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05" w:rsidRPr="00053105" w:rsidRDefault="00053105" w:rsidP="00053105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</w:pPr>
    </w:p>
    <w:p w:rsidR="00053105" w:rsidRDefault="00053105" w:rsidP="00053105">
      <w:pPr>
        <w:keepNext/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6"/>
          <w:szCs w:val="24"/>
          <w:lang w:val="hu-HU" w:eastAsia="ar-SA"/>
        </w:rPr>
      </w:pPr>
    </w:p>
    <w:p w:rsidR="00053105" w:rsidRPr="00053105" w:rsidRDefault="00053105" w:rsidP="00053105">
      <w:pPr>
        <w:keepNext/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6"/>
          <w:szCs w:val="24"/>
          <w:lang w:val="hu-HU" w:eastAsia="ar-SA"/>
        </w:rPr>
      </w:pPr>
      <w:r w:rsidRPr="00053105">
        <w:rPr>
          <w:rFonts w:ascii="Times New Roman" w:eastAsia="Times New Roman" w:hAnsi="Times New Roman" w:cs="Times New Roman"/>
          <w:sz w:val="26"/>
          <w:szCs w:val="24"/>
          <w:lang w:val="hu-HU" w:eastAsia="ar-SA"/>
        </w:rPr>
        <w:t>Berettyóújfalu Város Önkormányzata Képviselő-testületének</w:t>
      </w:r>
    </w:p>
    <w:p w:rsidR="00053105" w:rsidRPr="00053105" w:rsidRDefault="00053105" w:rsidP="00053105">
      <w:pPr>
        <w:keepNext/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Cs/>
          <w:sz w:val="26"/>
          <w:szCs w:val="20"/>
          <w:lang w:val="hu-HU" w:eastAsia="ar-SA"/>
        </w:rPr>
      </w:pPr>
    </w:p>
    <w:p w:rsidR="00053105" w:rsidRPr="00053105" w:rsidRDefault="00053105" w:rsidP="00053105">
      <w:pPr>
        <w:suppressAutoHyphens/>
        <w:spacing w:after="0" w:line="240" w:lineRule="auto"/>
        <w:ind w:left="282" w:right="281"/>
        <w:jc w:val="center"/>
        <w:rPr>
          <w:rFonts w:ascii="Times New Roman" w:eastAsia="Times New Roman" w:hAnsi="Times New Roman" w:cs="Times New Roman"/>
          <w:b/>
          <w:sz w:val="26"/>
          <w:szCs w:val="20"/>
          <w:lang w:val="hu-HU"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val="hu-HU" w:eastAsia="ar-SA"/>
        </w:rPr>
        <w:t>1</w:t>
      </w:r>
      <w:r w:rsidRPr="00053105">
        <w:rPr>
          <w:rFonts w:ascii="Times New Roman" w:eastAsia="Times New Roman" w:hAnsi="Times New Roman" w:cs="Times New Roman"/>
          <w:b/>
          <w:sz w:val="26"/>
          <w:szCs w:val="20"/>
          <w:lang w:val="hu-HU" w:eastAsia="ar-SA"/>
        </w:rPr>
        <w:t>/2017. (</w:t>
      </w:r>
      <w:r>
        <w:rPr>
          <w:rFonts w:ascii="Times New Roman" w:eastAsia="Times New Roman" w:hAnsi="Times New Roman" w:cs="Times New Roman"/>
          <w:b/>
          <w:sz w:val="26"/>
          <w:szCs w:val="20"/>
          <w:lang w:val="hu-HU" w:eastAsia="ar-SA"/>
        </w:rPr>
        <w:t>I. 27.</w:t>
      </w:r>
      <w:r w:rsidRPr="00053105">
        <w:rPr>
          <w:rFonts w:ascii="Times New Roman" w:eastAsia="Times New Roman" w:hAnsi="Times New Roman" w:cs="Times New Roman"/>
          <w:b/>
          <w:sz w:val="26"/>
          <w:szCs w:val="20"/>
          <w:lang w:val="hu-HU" w:eastAsia="ar-SA"/>
        </w:rPr>
        <w:t>) önkormányzati rendelete</w:t>
      </w:r>
    </w:p>
    <w:p w:rsidR="00053105" w:rsidRPr="00053105" w:rsidRDefault="00053105" w:rsidP="00053105">
      <w:pPr>
        <w:suppressAutoHyphens/>
        <w:spacing w:after="0" w:line="240" w:lineRule="auto"/>
        <w:ind w:left="282" w:right="28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ar-SA"/>
        </w:rPr>
      </w:pPr>
    </w:p>
    <w:p w:rsidR="00053105" w:rsidRPr="00053105" w:rsidRDefault="00053105" w:rsidP="00053105">
      <w:pPr>
        <w:widowControl w:val="0"/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6"/>
          <w:szCs w:val="26"/>
          <w:lang w:val="hu-HU" w:eastAsia="zh-CN" w:bidi="hi-IN"/>
        </w:rPr>
      </w:pPr>
      <w:r w:rsidRPr="00053105">
        <w:rPr>
          <w:rFonts w:ascii="Times New Roman" w:eastAsia="Times New Roman" w:hAnsi="Times New Roman" w:cs="Times New Roman"/>
          <w:sz w:val="26"/>
          <w:szCs w:val="26"/>
          <w:lang w:val="hu-HU" w:eastAsia="zh-CN" w:bidi="hi-IN"/>
        </w:rPr>
        <w:t>az iparűzési adóról szóló 20/2015. (IX. 30.) önkormányzati rendelet módosításáról</w:t>
      </w:r>
    </w:p>
    <w:p w:rsidR="00053105" w:rsidRDefault="00053105" w:rsidP="00053105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ar-SA"/>
        </w:rPr>
      </w:pPr>
    </w:p>
    <w:p w:rsidR="00053105" w:rsidRPr="00053105" w:rsidRDefault="00053105" w:rsidP="00053105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ar-SA"/>
        </w:rPr>
      </w:pPr>
    </w:p>
    <w:p w:rsidR="00053105" w:rsidRPr="00053105" w:rsidRDefault="00053105" w:rsidP="00053105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ar-SA"/>
        </w:rPr>
      </w:pPr>
    </w:p>
    <w:p w:rsidR="00053105" w:rsidRPr="00053105" w:rsidRDefault="00053105" w:rsidP="00053105">
      <w:pPr>
        <w:tabs>
          <w:tab w:val="left" w:pos="9923"/>
        </w:tabs>
        <w:suppressAutoHyphens/>
        <w:spacing w:after="0" w:line="200" w:lineRule="atLeast"/>
        <w:ind w:left="284" w:right="281"/>
        <w:jc w:val="both"/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</w:pPr>
      <w:r w:rsidRPr="00053105"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  <w:t xml:space="preserve">Berettyóújfalu Város Önkormányzata Képviselő-testülete Magyarország Alaptörvénye 32. cikk (1) bekezdés (h) pontjában meghatározott eredeti jogalkotási hatáskörben eljárva, a helyi adókról szóló 1990. évi C. törvény (továbbiakban: </w:t>
      </w:r>
      <w:proofErr w:type="spellStart"/>
      <w:r w:rsidRPr="00053105"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  <w:t>Htv</w:t>
      </w:r>
      <w:proofErr w:type="spellEnd"/>
      <w:r w:rsidRPr="00053105"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  <w:t>.) 1. § (1) bekezdésében kapott felhatalmazás alapján a Magyarország helyi önkormányzatairól szóló 2011. évi CLXXXIX. törvény 13. §. (1) bekezdés 13. pontja szerinti feladatkörében eljárva, Berettyóújfalu Város Önkormányzata Képviselő-testülete Szervezeti és Működési Szabályzatáról szóló 4/2015. (II. 27.) önkormányzati rendelet 2. sz. mellékletében biztosított véleményezési jogkörében eljáró Berettyóújfalu Város Önkormányzata Képviselő-testülete Pénzügyi Bizottsága véleményének kikérésével az alábbi rendeletet alkotja:</w:t>
      </w:r>
    </w:p>
    <w:p w:rsidR="00053105" w:rsidRDefault="00053105" w:rsidP="00053105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</w:pPr>
    </w:p>
    <w:p w:rsidR="00053105" w:rsidRPr="00053105" w:rsidRDefault="00053105" w:rsidP="00053105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</w:pPr>
      <w:bookmarkStart w:id="0" w:name="_GoBack"/>
      <w:bookmarkEnd w:id="0"/>
    </w:p>
    <w:p w:rsidR="00053105" w:rsidRPr="00053105" w:rsidRDefault="00053105" w:rsidP="00053105">
      <w:pPr>
        <w:suppressAutoHyphens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</w:pPr>
      <w:r w:rsidRPr="00053105"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ar-SA"/>
        </w:rPr>
        <w:t>1. §</w:t>
      </w:r>
    </w:p>
    <w:p w:rsidR="00053105" w:rsidRPr="00053105" w:rsidRDefault="00053105" w:rsidP="00053105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</w:pPr>
    </w:p>
    <w:p w:rsidR="00053105" w:rsidRPr="00053105" w:rsidRDefault="00053105" w:rsidP="00053105">
      <w:pPr>
        <w:suppressAutoHyphens/>
        <w:spacing w:after="0" w:line="240" w:lineRule="auto"/>
        <w:ind w:left="1276" w:right="281" w:hanging="992"/>
        <w:jc w:val="both"/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  <w:t xml:space="preserve">1. </w:t>
      </w:r>
      <w:r w:rsidRPr="00053105"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  <w:t>Hatályát veszti a</w:t>
      </w:r>
      <w:r w:rsidRPr="00053105">
        <w:rPr>
          <w:rFonts w:ascii="Times New Roman" w:eastAsia="Times New Roman" w:hAnsi="Times New Roman" w:cs="Times New Roman"/>
          <w:sz w:val="26"/>
          <w:szCs w:val="26"/>
          <w:lang w:val="hu-HU" w:eastAsia="zh-CN" w:bidi="hi-IN"/>
        </w:rPr>
        <w:t xml:space="preserve"> rendelet 4. §-a, 5. §-a, valamint az 1. számú és 2. számú mellékletei.</w:t>
      </w:r>
    </w:p>
    <w:p w:rsidR="00053105" w:rsidRPr="00053105" w:rsidRDefault="00053105" w:rsidP="00053105">
      <w:pPr>
        <w:tabs>
          <w:tab w:val="left" w:pos="570"/>
        </w:tabs>
        <w:suppressAutoHyphens/>
        <w:spacing w:after="0" w:line="240" w:lineRule="auto"/>
        <w:ind w:left="15" w:right="281" w:hanging="15"/>
        <w:jc w:val="both"/>
        <w:rPr>
          <w:rFonts w:ascii="Times New Roman" w:eastAsia="MS Mincho" w:hAnsi="Times New Roman" w:cs="Times New Roman"/>
          <w:sz w:val="26"/>
          <w:szCs w:val="26"/>
          <w:lang w:val="hu-HU" w:eastAsia="ar-SA"/>
        </w:rPr>
      </w:pPr>
    </w:p>
    <w:p w:rsidR="00053105" w:rsidRPr="00053105" w:rsidRDefault="00053105" w:rsidP="00053105">
      <w:pPr>
        <w:suppressAutoHyphens/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  <w:t xml:space="preserve">2. </w:t>
      </w:r>
      <w:r w:rsidRPr="00053105"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  <w:t>E rendelet 2017. január 27-én lép hatályba, de rendelkezéseit 2017. január 1-jétől kell alkalmazni.</w:t>
      </w:r>
    </w:p>
    <w:p w:rsidR="00053105" w:rsidRPr="00053105" w:rsidRDefault="00053105" w:rsidP="00053105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</w:pPr>
    </w:p>
    <w:p w:rsidR="00053105" w:rsidRPr="00053105" w:rsidRDefault="00053105" w:rsidP="00053105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</w:pPr>
    </w:p>
    <w:p w:rsidR="00053105" w:rsidRPr="00053105" w:rsidRDefault="00053105" w:rsidP="00053105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</w:pPr>
    </w:p>
    <w:p w:rsidR="00053105" w:rsidRPr="00053105" w:rsidRDefault="00053105" w:rsidP="00053105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</w:pPr>
    </w:p>
    <w:p w:rsidR="00053105" w:rsidRPr="00053105" w:rsidRDefault="00053105" w:rsidP="00053105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/>
          <w:sz w:val="26"/>
          <w:szCs w:val="26"/>
          <w:lang w:val="hu-HU" w:eastAsia="ar-SA"/>
        </w:rPr>
      </w:pPr>
      <w:r w:rsidRPr="00053105"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hu-HU" w:eastAsia="ar-SA"/>
        </w:rPr>
        <w:tab/>
      </w:r>
      <w:r w:rsidRPr="00053105">
        <w:rPr>
          <w:rFonts w:ascii="Times New Roman" w:eastAsia="Times New Roman" w:hAnsi="Times New Roman" w:cs="Times New Roman"/>
          <w:b/>
          <w:sz w:val="26"/>
          <w:szCs w:val="26"/>
          <w:lang w:val="hu-HU" w:eastAsia="ar-SA"/>
        </w:rPr>
        <w:t>Muraközi István</w:t>
      </w:r>
      <w:r w:rsidRPr="00053105">
        <w:rPr>
          <w:rFonts w:ascii="Times New Roman" w:eastAsia="Times New Roman" w:hAnsi="Times New Roman" w:cs="Times New Roman"/>
          <w:b/>
          <w:sz w:val="26"/>
          <w:szCs w:val="26"/>
          <w:lang w:val="hu-HU" w:eastAsia="ar-SA"/>
        </w:rPr>
        <w:tab/>
      </w:r>
      <w:r w:rsidRPr="00053105">
        <w:rPr>
          <w:rFonts w:ascii="Times New Roman" w:eastAsia="Times New Roman" w:hAnsi="Times New Roman" w:cs="Times New Roman"/>
          <w:b/>
          <w:sz w:val="26"/>
          <w:szCs w:val="26"/>
          <w:lang w:val="hu-HU" w:eastAsia="ar-SA"/>
        </w:rPr>
        <w:tab/>
      </w:r>
      <w:r w:rsidRPr="00053105">
        <w:rPr>
          <w:rFonts w:ascii="Times New Roman" w:eastAsia="Times New Roman" w:hAnsi="Times New Roman" w:cs="Times New Roman"/>
          <w:b/>
          <w:sz w:val="26"/>
          <w:szCs w:val="26"/>
          <w:lang w:val="hu-HU" w:eastAsia="ar-SA"/>
        </w:rPr>
        <w:tab/>
      </w:r>
      <w:r w:rsidRPr="00053105">
        <w:rPr>
          <w:rFonts w:ascii="Times New Roman" w:eastAsia="Times New Roman" w:hAnsi="Times New Roman" w:cs="Times New Roman"/>
          <w:b/>
          <w:sz w:val="26"/>
          <w:szCs w:val="26"/>
          <w:lang w:val="hu-HU" w:eastAsia="ar-SA"/>
        </w:rPr>
        <w:tab/>
      </w:r>
      <w:r w:rsidRPr="00053105">
        <w:rPr>
          <w:rFonts w:ascii="Times New Roman" w:eastAsia="Times New Roman" w:hAnsi="Times New Roman" w:cs="Times New Roman"/>
          <w:b/>
          <w:sz w:val="26"/>
          <w:szCs w:val="26"/>
          <w:lang w:val="hu-HU" w:eastAsia="ar-SA"/>
        </w:rPr>
        <w:tab/>
        <w:t>Dr. Körtvélyesi Viktor</w:t>
      </w:r>
    </w:p>
    <w:p w:rsidR="00053105" w:rsidRPr="00053105" w:rsidRDefault="00053105" w:rsidP="00053105">
      <w:pPr>
        <w:suppressAutoHyphens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val="hu-HU" w:eastAsia="ar-SA"/>
        </w:rPr>
      </w:pPr>
      <w:r w:rsidRPr="00053105">
        <w:rPr>
          <w:rFonts w:ascii="Times New Roman" w:eastAsia="Times New Roman" w:hAnsi="Times New Roman" w:cs="Times New Roman"/>
          <w:b/>
          <w:sz w:val="26"/>
          <w:szCs w:val="26"/>
          <w:lang w:val="hu-HU" w:eastAsia="ar-SA"/>
        </w:rPr>
        <w:tab/>
      </w:r>
      <w:r w:rsidRPr="00053105">
        <w:rPr>
          <w:rFonts w:ascii="Times New Roman" w:eastAsia="Times New Roman" w:hAnsi="Times New Roman" w:cs="Times New Roman"/>
          <w:b/>
          <w:sz w:val="26"/>
          <w:szCs w:val="26"/>
          <w:lang w:val="hu-HU" w:eastAsia="ar-SA"/>
        </w:rPr>
        <w:tab/>
        <w:t xml:space="preserve">   polgármester</w:t>
      </w:r>
      <w:r w:rsidRPr="00053105">
        <w:rPr>
          <w:rFonts w:ascii="Times New Roman" w:eastAsia="Times New Roman" w:hAnsi="Times New Roman" w:cs="Times New Roman"/>
          <w:b/>
          <w:sz w:val="26"/>
          <w:szCs w:val="26"/>
          <w:lang w:val="hu-HU" w:eastAsia="ar-SA"/>
        </w:rPr>
        <w:tab/>
      </w:r>
      <w:r w:rsidRPr="00053105">
        <w:rPr>
          <w:rFonts w:ascii="Times New Roman" w:eastAsia="Times New Roman" w:hAnsi="Times New Roman" w:cs="Times New Roman"/>
          <w:b/>
          <w:sz w:val="26"/>
          <w:szCs w:val="26"/>
          <w:lang w:val="hu-HU" w:eastAsia="ar-SA"/>
        </w:rPr>
        <w:tab/>
      </w:r>
      <w:r w:rsidRPr="00053105">
        <w:rPr>
          <w:rFonts w:ascii="Times New Roman" w:eastAsia="Times New Roman" w:hAnsi="Times New Roman" w:cs="Times New Roman"/>
          <w:b/>
          <w:sz w:val="26"/>
          <w:szCs w:val="26"/>
          <w:lang w:val="hu-HU" w:eastAsia="ar-SA"/>
        </w:rPr>
        <w:tab/>
      </w:r>
      <w:r w:rsidRPr="00053105">
        <w:rPr>
          <w:rFonts w:ascii="Times New Roman" w:eastAsia="Times New Roman" w:hAnsi="Times New Roman" w:cs="Times New Roman"/>
          <w:b/>
          <w:sz w:val="26"/>
          <w:szCs w:val="26"/>
          <w:lang w:val="hu-HU" w:eastAsia="ar-SA"/>
        </w:rPr>
        <w:tab/>
      </w:r>
      <w:r w:rsidRPr="00053105">
        <w:rPr>
          <w:rFonts w:ascii="Times New Roman" w:eastAsia="Times New Roman" w:hAnsi="Times New Roman" w:cs="Times New Roman"/>
          <w:b/>
          <w:sz w:val="26"/>
          <w:szCs w:val="26"/>
          <w:lang w:val="hu-HU" w:eastAsia="ar-SA"/>
        </w:rPr>
        <w:tab/>
      </w:r>
      <w:r w:rsidRPr="00053105">
        <w:rPr>
          <w:rFonts w:ascii="Times New Roman" w:eastAsia="Times New Roman" w:hAnsi="Times New Roman" w:cs="Times New Roman"/>
          <w:b/>
          <w:sz w:val="26"/>
          <w:szCs w:val="26"/>
          <w:lang w:val="hu-HU" w:eastAsia="ar-SA"/>
        </w:rPr>
        <w:tab/>
        <w:t xml:space="preserve">     jegyző</w:t>
      </w:r>
    </w:p>
    <w:p w:rsidR="00BE3AD9" w:rsidRDefault="00BE3AD9" w:rsidP="00053105">
      <w:pPr>
        <w:ind w:right="281"/>
      </w:pPr>
    </w:p>
    <w:sectPr w:rsidR="00BE3AD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82" w:right="851" w:bottom="1082" w:left="851" w:header="851" w:footer="851" w:gutter="0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7D" w:rsidRDefault="000531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7D" w:rsidRDefault="0005310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7D" w:rsidRDefault="00053105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7D" w:rsidRDefault="000531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7D" w:rsidRDefault="0005310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7D" w:rsidRDefault="000531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05"/>
    <w:rsid w:val="00053105"/>
    <w:rsid w:val="00A67D3E"/>
    <w:rsid w:val="00B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4F69"/>
  <w15:chartTrackingRefBased/>
  <w15:docId w15:val="{9E0773DA-54C9-4D28-8670-F7D0A1F0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531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53105"/>
  </w:style>
  <w:style w:type="paragraph" w:styleId="llb">
    <w:name w:val="footer"/>
    <w:basedOn w:val="Norml"/>
    <w:link w:val="llbChar"/>
    <w:uiPriority w:val="99"/>
    <w:semiHidden/>
    <w:unhideWhenUsed/>
    <w:rsid w:val="000531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5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Károlyné</dc:creator>
  <cp:keywords/>
  <dc:description/>
  <cp:lastModifiedBy>Kállai Károlyné</cp:lastModifiedBy>
  <cp:revision>1</cp:revision>
  <dcterms:created xsi:type="dcterms:W3CDTF">2017-01-23T10:03:00Z</dcterms:created>
  <dcterms:modified xsi:type="dcterms:W3CDTF">2017-01-23T10:05:00Z</dcterms:modified>
</cp:coreProperties>
</file>