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79E8F" w14:textId="77777777" w:rsidR="00A427AE" w:rsidRDefault="00BA55B2" w:rsidP="00203FB3">
      <w:pPr>
        <w:pStyle w:val="Cmsor1"/>
        <w:jc w:val="left"/>
        <w:rPr>
          <w:szCs w:val="26"/>
        </w:rPr>
      </w:pPr>
      <w:r>
        <w:rPr>
          <w:szCs w:val="26"/>
        </w:rPr>
        <w:t>Tárgyalja: Pénzügyi Bizottság</w:t>
      </w:r>
      <w:r>
        <w:rPr>
          <w:szCs w:val="26"/>
        </w:rPr>
        <w:tab/>
      </w:r>
      <w:r>
        <w:rPr>
          <w:szCs w:val="26"/>
        </w:rPr>
        <w:tab/>
      </w:r>
    </w:p>
    <w:p w14:paraId="12BA8B79" w14:textId="0706FBA1" w:rsidR="00A427AE" w:rsidRDefault="00BA55B2" w:rsidP="00203FB3">
      <w:pPr>
        <w:pStyle w:val="Cmsor1"/>
        <w:jc w:val="left"/>
        <w:rPr>
          <w:szCs w:val="26"/>
        </w:rPr>
      </w:pPr>
      <w:r>
        <w:rPr>
          <w:szCs w:val="26"/>
        </w:rPr>
        <w:t>Nyilvános ülés anyaga</w:t>
      </w:r>
    </w:p>
    <w:p w14:paraId="19856B4A" w14:textId="77777777" w:rsidR="00A427AE" w:rsidRDefault="00A427AE" w:rsidP="00203FB3">
      <w:pPr>
        <w:pStyle w:val="Cmsor1"/>
        <w:jc w:val="center"/>
        <w:rPr>
          <w:szCs w:val="26"/>
        </w:rPr>
      </w:pPr>
    </w:p>
    <w:p w14:paraId="5608B8F9" w14:textId="77777777" w:rsidR="00D1154B" w:rsidRDefault="00BA55B2" w:rsidP="00203FB3">
      <w:pPr>
        <w:pStyle w:val="Cmsor1"/>
        <w:pBdr>
          <w:bottom w:val="single" w:sz="12" w:space="1" w:color="00000A"/>
        </w:pBdr>
        <w:jc w:val="center"/>
        <w:rPr>
          <w:b/>
          <w:bCs/>
          <w:szCs w:val="26"/>
        </w:rPr>
      </w:pPr>
      <w:r w:rsidRPr="008942D2">
        <w:rPr>
          <w:b/>
          <w:bCs/>
          <w:szCs w:val="26"/>
        </w:rPr>
        <w:t>Berettyóújfalu Város Önkormányzata Polgármesterétől</w:t>
      </w:r>
    </w:p>
    <w:p w14:paraId="2E71B08E" w14:textId="0B299A14" w:rsidR="00A427AE" w:rsidRDefault="00BA55B2" w:rsidP="00203FB3">
      <w:pPr>
        <w:pStyle w:val="Cmsor1"/>
        <w:pBdr>
          <w:bottom w:val="single" w:sz="12" w:space="1" w:color="00000A"/>
        </w:pBdr>
        <w:jc w:val="center"/>
        <w:rPr>
          <w:b/>
          <w:bCs/>
          <w:szCs w:val="26"/>
        </w:rPr>
      </w:pPr>
      <w:r w:rsidRPr="008942D2">
        <w:rPr>
          <w:b/>
          <w:bCs/>
          <w:szCs w:val="26"/>
        </w:rPr>
        <w:t xml:space="preserve"> </w:t>
      </w:r>
    </w:p>
    <w:p w14:paraId="7C7FB3E5" w14:textId="77777777" w:rsidR="008942D2" w:rsidRDefault="008942D2" w:rsidP="00203FB3">
      <w:pPr>
        <w:pStyle w:val="Cmsor2"/>
        <w:rPr>
          <w:szCs w:val="32"/>
        </w:rPr>
      </w:pPr>
    </w:p>
    <w:p w14:paraId="2E277DDD" w14:textId="61DD2921" w:rsidR="00A427AE" w:rsidRPr="00203FB3" w:rsidRDefault="00BA55B2" w:rsidP="00203FB3">
      <w:pPr>
        <w:pStyle w:val="Cmsor2"/>
        <w:rPr>
          <w:szCs w:val="32"/>
        </w:rPr>
      </w:pPr>
      <w:r w:rsidRPr="00203FB3">
        <w:rPr>
          <w:szCs w:val="32"/>
        </w:rPr>
        <w:t xml:space="preserve">ELŐTERJESZTÉS </w:t>
      </w:r>
    </w:p>
    <w:p w14:paraId="3C145A3B" w14:textId="77777777" w:rsidR="00A427AE" w:rsidRDefault="00A427AE" w:rsidP="00203FB3">
      <w:pPr>
        <w:rPr>
          <w:color w:val="000000"/>
          <w:sz w:val="26"/>
          <w:szCs w:val="26"/>
        </w:rPr>
      </w:pPr>
    </w:p>
    <w:p w14:paraId="73D66631" w14:textId="77777777" w:rsidR="00BB1C86" w:rsidRDefault="00BB1C86" w:rsidP="00203FB3">
      <w:pPr>
        <w:jc w:val="center"/>
        <w:rPr>
          <w:sz w:val="26"/>
          <w:szCs w:val="26"/>
        </w:rPr>
      </w:pPr>
      <w:r w:rsidRPr="00796012">
        <w:rPr>
          <w:sz w:val="26"/>
          <w:szCs w:val="26"/>
        </w:rPr>
        <w:t xml:space="preserve">a </w:t>
      </w:r>
      <w:r>
        <w:rPr>
          <w:sz w:val="26"/>
          <w:szCs w:val="26"/>
        </w:rPr>
        <w:t xml:space="preserve">RO-HU </w:t>
      </w:r>
      <w:r w:rsidR="00D27434">
        <w:rPr>
          <w:sz w:val="26"/>
          <w:szCs w:val="26"/>
        </w:rPr>
        <w:t>449</w:t>
      </w:r>
      <w:r>
        <w:rPr>
          <w:sz w:val="26"/>
          <w:szCs w:val="26"/>
        </w:rPr>
        <w:t xml:space="preserve"> </w:t>
      </w:r>
      <w:r w:rsidRPr="00796012">
        <w:rPr>
          <w:sz w:val="26"/>
          <w:szCs w:val="26"/>
        </w:rPr>
        <w:t>azonosító számú projekttel kapcsolatos döntés meghozataláról</w:t>
      </w:r>
    </w:p>
    <w:p w14:paraId="031B6110" w14:textId="77777777" w:rsidR="00BB1C86" w:rsidRDefault="00BB1C86" w:rsidP="00203FB3">
      <w:pPr>
        <w:jc w:val="center"/>
        <w:rPr>
          <w:sz w:val="26"/>
          <w:szCs w:val="26"/>
        </w:rPr>
      </w:pPr>
    </w:p>
    <w:p w14:paraId="4C674EA5" w14:textId="77777777" w:rsidR="00203FB3" w:rsidRPr="00796012" w:rsidRDefault="00203FB3" w:rsidP="00203FB3">
      <w:pPr>
        <w:jc w:val="center"/>
        <w:rPr>
          <w:sz w:val="26"/>
          <w:szCs w:val="26"/>
        </w:rPr>
      </w:pPr>
    </w:p>
    <w:p w14:paraId="3240F3C0" w14:textId="77777777" w:rsidR="00A427AE" w:rsidRDefault="00BA55B2" w:rsidP="00203FB3">
      <w:pPr>
        <w:pStyle w:val="Cmsor1"/>
        <w:rPr>
          <w:szCs w:val="26"/>
        </w:rPr>
      </w:pPr>
      <w:r>
        <w:rPr>
          <w:szCs w:val="26"/>
        </w:rPr>
        <w:t>Tisztelt Képviselő-testület!</w:t>
      </w:r>
    </w:p>
    <w:p w14:paraId="00D3D523" w14:textId="77777777" w:rsidR="00203FB3" w:rsidRDefault="00203FB3" w:rsidP="00203FB3">
      <w:pPr>
        <w:pStyle w:val="Cmsor1"/>
        <w:rPr>
          <w:szCs w:val="26"/>
        </w:rPr>
      </w:pPr>
    </w:p>
    <w:p w14:paraId="59A43EA9" w14:textId="77777777" w:rsidR="00D944CB" w:rsidRPr="00D944CB" w:rsidRDefault="00BA55B2" w:rsidP="00D944CB">
      <w:pPr>
        <w:pStyle w:val="NormlWeb"/>
        <w:spacing w:beforeAutospacing="0" w:afterAutospacing="0"/>
        <w:jc w:val="both"/>
        <w:rPr>
          <w:sz w:val="26"/>
          <w:szCs w:val="26"/>
        </w:rPr>
      </w:pPr>
      <w:r>
        <w:rPr>
          <w:sz w:val="26"/>
          <w:szCs w:val="26"/>
        </w:rPr>
        <w:t xml:space="preserve">Berettyóújfalu Város Önkormányzata </w:t>
      </w:r>
      <w:r w:rsidR="00D944CB">
        <w:rPr>
          <w:sz w:val="26"/>
          <w:szCs w:val="26"/>
        </w:rPr>
        <w:t>a</w:t>
      </w:r>
      <w:r w:rsidR="00D944CB" w:rsidRPr="00D944CB">
        <w:rPr>
          <w:sz w:val="26"/>
          <w:szCs w:val="26"/>
        </w:rPr>
        <w:t xml:space="preserve"> ROHU449 azonosítószámú "Integrated project for sustainable development in the mountain area of Bihor Country, improvement of access and development in health care services in case of medical interventions for emergency situations- FA Phase", acronim IPHEALTH – FA Phase  elnevezésű projekt megvalósításához kapcsolódó</w:t>
      </w:r>
      <w:r w:rsidR="00D944CB">
        <w:rPr>
          <w:sz w:val="26"/>
          <w:szCs w:val="26"/>
        </w:rPr>
        <w:t>an többlettforrás igényt nyújtott be</w:t>
      </w:r>
      <w:r w:rsidR="00381A8E">
        <w:rPr>
          <w:sz w:val="26"/>
          <w:szCs w:val="26"/>
        </w:rPr>
        <w:t xml:space="preserve"> a Román – Magyar Program Irányító Hatóságához</w:t>
      </w:r>
      <w:r w:rsidR="00D944CB">
        <w:rPr>
          <w:sz w:val="26"/>
          <w:szCs w:val="26"/>
        </w:rPr>
        <w:t>, mely pozitív elbírálásban részesült. Ezáltal a költségek módosultak az alábbiak szerint:</w:t>
      </w:r>
    </w:p>
    <w:p w14:paraId="0D04B3EA" w14:textId="77777777" w:rsidR="00D2514F" w:rsidRDefault="00D2514F" w:rsidP="00203FB3">
      <w:pPr>
        <w:pStyle w:val="NormlWeb"/>
        <w:spacing w:beforeAutospacing="0" w:afterAutospacing="0"/>
        <w:jc w:val="both"/>
        <w:rPr>
          <w:sz w:val="26"/>
          <w:szCs w:val="26"/>
        </w:rPr>
      </w:pPr>
    </w:p>
    <w:p w14:paraId="0876C0C6" w14:textId="03343998" w:rsidR="00D2514F" w:rsidRDefault="00D944CB" w:rsidP="00203FB3">
      <w:pPr>
        <w:pStyle w:val="NormlWeb"/>
        <w:spacing w:beforeAutospacing="0" w:afterAutospacing="0"/>
        <w:jc w:val="both"/>
        <w:rPr>
          <w:sz w:val="26"/>
          <w:szCs w:val="26"/>
        </w:rPr>
      </w:pPr>
      <w:r>
        <w:rPr>
          <w:sz w:val="26"/>
          <w:szCs w:val="26"/>
        </w:rPr>
        <w:t>Régi</w:t>
      </w:r>
      <w:r w:rsidR="00D2514F">
        <w:rPr>
          <w:sz w:val="26"/>
          <w:szCs w:val="26"/>
        </w:rPr>
        <w:t xml:space="preserve"> költségek a megvalósítási időszakra</w:t>
      </w:r>
      <w:r w:rsidR="00D1154B">
        <w:rPr>
          <w:sz w:val="26"/>
          <w:szCs w:val="26"/>
        </w:rPr>
        <w:t xml:space="preserve"> (a 134/2019. (VIII. 29.) önkormányzati határozattal jóváhagyva)</w:t>
      </w:r>
      <w:r w:rsidR="00D2514F">
        <w:rPr>
          <w:sz w:val="26"/>
          <w:szCs w:val="26"/>
        </w:rPr>
        <w:t>:</w:t>
      </w:r>
    </w:p>
    <w:p w14:paraId="4ECE1836" w14:textId="77777777" w:rsidR="00D2514F" w:rsidRDefault="00D2514F" w:rsidP="00D2514F">
      <w:pPr>
        <w:pStyle w:val="NormlWeb"/>
        <w:spacing w:beforeAutospacing="0" w:afterAutospacing="0"/>
        <w:jc w:val="both"/>
        <w:rPr>
          <w:sz w:val="26"/>
          <w:szCs w:val="26"/>
        </w:rPr>
      </w:pPr>
      <w:r>
        <w:rPr>
          <w:sz w:val="26"/>
          <w:szCs w:val="26"/>
        </w:rPr>
        <w:t>880.376 eurós összköltségű projektrész:</w:t>
      </w:r>
    </w:p>
    <w:p w14:paraId="5383B6DE" w14:textId="77777777" w:rsidR="00D27434" w:rsidRDefault="00D2514F" w:rsidP="00D27434">
      <w:pPr>
        <w:pStyle w:val="NormlWeb"/>
        <w:spacing w:beforeAutospacing="0" w:afterAutospacing="0"/>
        <w:ind w:firstLine="708"/>
        <w:jc w:val="both"/>
        <w:rPr>
          <w:sz w:val="26"/>
          <w:szCs w:val="26"/>
        </w:rPr>
      </w:pPr>
      <w:r>
        <w:rPr>
          <w:sz w:val="26"/>
          <w:szCs w:val="26"/>
        </w:rPr>
        <w:t>84,</w:t>
      </w:r>
      <w:r w:rsidR="00797920">
        <w:rPr>
          <w:sz w:val="26"/>
          <w:szCs w:val="26"/>
        </w:rPr>
        <w:t>38</w:t>
      </w:r>
      <w:r>
        <w:rPr>
          <w:sz w:val="26"/>
          <w:szCs w:val="26"/>
        </w:rPr>
        <w:t xml:space="preserve"> %-os ERFA</w:t>
      </w:r>
      <w:r w:rsidR="00D27434">
        <w:rPr>
          <w:sz w:val="26"/>
          <w:szCs w:val="26"/>
        </w:rPr>
        <w:t>: 742.861,26 euró</w:t>
      </w:r>
    </w:p>
    <w:p w14:paraId="7F0B4806" w14:textId="77777777" w:rsidR="00D27434" w:rsidRDefault="00D2514F" w:rsidP="00D2514F">
      <w:pPr>
        <w:pStyle w:val="NormlWeb"/>
        <w:spacing w:beforeAutospacing="0" w:afterAutospacing="0"/>
        <w:jc w:val="both"/>
        <w:rPr>
          <w:sz w:val="26"/>
          <w:szCs w:val="26"/>
        </w:rPr>
      </w:pPr>
      <w:r>
        <w:rPr>
          <w:sz w:val="26"/>
          <w:szCs w:val="26"/>
        </w:rPr>
        <w:t xml:space="preserve"> </w:t>
      </w:r>
      <w:r w:rsidR="00D27434">
        <w:rPr>
          <w:sz w:val="26"/>
          <w:szCs w:val="26"/>
        </w:rPr>
        <w:tab/>
      </w:r>
      <w:r>
        <w:rPr>
          <w:sz w:val="26"/>
          <w:szCs w:val="26"/>
        </w:rPr>
        <w:t>9,9</w:t>
      </w:r>
      <w:r w:rsidR="00797920">
        <w:rPr>
          <w:sz w:val="26"/>
          <w:szCs w:val="26"/>
        </w:rPr>
        <w:t>3</w:t>
      </w:r>
      <w:r>
        <w:rPr>
          <w:sz w:val="26"/>
          <w:szCs w:val="26"/>
        </w:rPr>
        <w:t xml:space="preserve"> % -os állami támogatás</w:t>
      </w:r>
      <w:r w:rsidR="00D27434">
        <w:rPr>
          <w:sz w:val="26"/>
          <w:szCs w:val="26"/>
        </w:rPr>
        <w:t>: 87.390,62 euró</w:t>
      </w:r>
    </w:p>
    <w:p w14:paraId="6ED7052A" w14:textId="77777777" w:rsidR="00D2514F" w:rsidRDefault="00797920" w:rsidP="00D27434">
      <w:pPr>
        <w:pStyle w:val="NormlWeb"/>
        <w:spacing w:beforeAutospacing="0" w:afterAutospacing="0"/>
        <w:ind w:firstLine="708"/>
        <w:jc w:val="both"/>
        <w:rPr>
          <w:sz w:val="26"/>
          <w:szCs w:val="26"/>
        </w:rPr>
      </w:pPr>
      <w:r>
        <w:rPr>
          <w:sz w:val="26"/>
          <w:szCs w:val="26"/>
        </w:rPr>
        <w:t>5,69</w:t>
      </w:r>
      <w:r w:rsidR="00150830">
        <w:rPr>
          <w:sz w:val="26"/>
          <w:szCs w:val="26"/>
        </w:rPr>
        <w:t xml:space="preserve"> </w:t>
      </w:r>
      <w:r w:rsidR="00D27434">
        <w:rPr>
          <w:sz w:val="26"/>
          <w:szCs w:val="26"/>
        </w:rPr>
        <w:t>%-os önerő</w:t>
      </w:r>
      <w:r w:rsidR="00D2514F">
        <w:rPr>
          <w:sz w:val="26"/>
          <w:szCs w:val="26"/>
        </w:rPr>
        <w:t xml:space="preserve"> Berettyóújfalu Város Önkormányzata</w:t>
      </w:r>
      <w:r w:rsidR="00D27434">
        <w:rPr>
          <w:sz w:val="26"/>
          <w:szCs w:val="26"/>
        </w:rPr>
        <w:t>: 50.124,12</w:t>
      </w:r>
      <w:r w:rsidR="00150830">
        <w:rPr>
          <w:sz w:val="26"/>
          <w:szCs w:val="26"/>
        </w:rPr>
        <w:t xml:space="preserve"> euró</w:t>
      </w:r>
    </w:p>
    <w:p w14:paraId="49EE072E" w14:textId="77777777" w:rsidR="00797920" w:rsidRDefault="00797920" w:rsidP="00D27434">
      <w:pPr>
        <w:pStyle w:val="NormlWeb"/>
        <w:spacing w:beforeAutospacing="0" w:afterAutospacing="0"/>
        <w:ind w:firstLine="708"/>
        <w:jc w:val="both"/>
        <w:rPr>
          <w:sz w:val="26"/>
          <w:szCs w:val="26"/>
        </w:rPr>
      </w:pPr>
    </w:p>
    <w:p w14:paraId="4B965158" w14:textId="77777777" w:rsidR="00797920" w:rsidRDefault="00797920" w:rsidP="00797920">
      <w:pPr>
        <w:pStyle w:val="NormlWeb"/>
        <w:spacing w:beforeAutospacing="0" w:afterAutospacing="0"/>
        <w:jc w:val="both"/>
        <w:rPr>
          <w:sz w:val="26"/>
          <w:szCs w:val="26"/>
        </w:rPr>
      </w:pPr>
      <w:r>
        <w:rPr>
          <w:sz w:val="26"/>
          <w:szCs w:val="26"/>
        </w:rPr>
        <w:t>Módosított költségek a megvalósítási időszakra:</w:t>
      </w:r>
    </w:p>
    <w:p w14:paraId="60BB6A71" w14:textId="77777777" w:rsidR="00797920" w:rsidRPr="00797920" w:rsidRDefault="00797920" w:rsidP="00797920">
      <w:pPr>
        <w:pStyle w:val="NormlWeb"/>
        <w:spacing w:beforeAutospacing="0" w:afterAutospacing="0"/>
        <w:jc w:val="both"/>
        <w:rPr>
          <w:sz w:val="26"/>
          <w:szCs w:val="26"/>
        </w:rPr>
      </w:pPr>
      <w:r w:rsidRPr="00797920">
        <w:rPr>
          <w:sz w:val="26"/>
          <w:szCs w:val="26"/>
        </w:rPr>
        <w:t>950.376 eurós összköltségű projektrész:</w:t>
      </w:r>
    </w:p>
    <w:p w14:paraId="10EF6A37" w14:textId="77777777" w:rsidR="00797920" w:rsidRPr="00797920" w:rsidRDefault="00797920" w:rsidP="00797920">
      <w:pPr>
        <w:pStyle w:val="NormlWeb"/>
        <w:spacing w:beforeAutospacing="0" w:afterAutospacing="0"/>
        <w:ind w:firstLine="708"/>
        <w:jc w:val="both"/>
        <w:rPr>
          <w:sz w:val="26"/>
          <w:szCs w:val="26"/>
        </w:rPr>
      </w:pPr>
      <w:r w:rsidRPr="00797920">
        <w:rPr>
          <w:sz w:val="26"/>
          <w:szCs w:val="26"/>
        </w:rPr>
        <w:t>84,38 %-os ERFA: 801.927,26 euró</w:t>
      </w:r>
    </w:p>
    <w:p w14:paraId="4BCA6871" w14:textId="77777777" w:rsidR="00797920" w:rsidRPr="000B608E" w:rsidRDefault="00797920" w:rsidP="00797920">
      <w:pPr>
        <w:pStyle w:val="NormlWeb"/>
        <w:spacing w:beforeAutospacing="0" w:afterAutospacing="0"/>
        <w:jc w:val="both"/>
        <w:rPr>
          <w:sz w:val="26"/>
          <w:szCs w:val="26"/>
        </w:rPr>
      </w:pPr>
      <w:r w:rsidRPr="000B608E">
        <w:rPr>
          <w:sz w:val="26"/>
          <w:szCs w:val="26"/>
        </w:rPr>
        <w:t xml:space="preserve"> </w:t>
      </w:r>
      <w:r w:rsidRPr="000B608E">
        <w:rPr>
          <w:sz w:val="26"/>
          <w:szCs w:val="26"/>
        </w:rPr>
        <w:tab/>
        <w:t>9,9</w:t>
      </w:r>
      <w:r w:rsidR="000B608E" w:rsidRPr="000B608E">
        <w:rPr>
          <w:sz w:val="26"/>
          <w:szCs w:val="26"/>
        </w:rPr>
        <w:t>3</w:t>
      </w:r>
      <w:r w:rsidRPr="000B608E">
        <w:rPr>
          <w:sz w:val="26"/>
          <w:szCs w:val="26"/>
        </w:rPr>
        <w:t>% -os állami támogatás: 94.339,17 euró</w:t>
      </w:r>
    </w:p>
    <w:p w14:paraId="2F159430" w14:textId="77777777" w:rsidR="00A42E97" w:rsidRDefault="000B608E" w:rsidP="00381A8E">
      <w:pPr>
        <w:pStyle w:val="NormlWeb"/>
        <w:spacing w:beforeAutospacing="0" w:afterAutospacing="0"/>
        <w:ind w:firstLine="708"/>
        <w:jc w:val="both"/>
        <w:rPr>
          <w:sz w:val="26"/>
          <w:szCs w:val="26"/>
        </w:rPr>
      </w:pPr>
      <w:r w:rsidRPr="000B608E">
        <w:rPr>
          <w:sz w:val="26"/>
          <w:szCs w:val="26"/>
        </w:rPr>
        <w:t>5,69</w:t>
      </w:r>
      <w:r w:rsidR="00797920" w:rsidRPr="000B608E">
        <w:rPr>
          <w:sz w:val="26"/>
          <w:szCs w:val="26"/>
        </w:rPr>
        <w:t xml:space="preserve"> %-os önerő Berettyóújfalu Város Önkormányzata: 54.109,57 euró</w:t>
      </w:r>
    </w:p>
    <w:p w14:paraId="69E2C6CF" w14:textId="77777777" w:rsidR="00D27434" w:rsidRDefault="00D27434" w:rsidP="00203FB3">
      <w:pPr>
        <w:pStyle w:val="NormlWeb"/>
        <w:spacing w:beforeAutospacing="0" w:afterAutospacing="0"/>
        <w:jc w:val="both"/>
        <w:rPr>
          <w:sz w:val="26"/>
          <w:szCs w:val="26"/>
        </w:rPr>
      </w:pPr>
    </w:p>
    <w:p w14:paraId="3BF1D714" w14:textId="77777777" w:rsidR="00A427AE" w:rsidRDefault="00BA55B2" w:rsidP="00203FB3">
      <w:pPr>
        <w:pStyle w:val="Szvegtrzs"/>
        <w:rPr>
          <w:bCs/>
          <w:iCs/>
          <w:szCs w:val="26"/>
        </w:rPr>
      </w:pPr>
      <w:r>
        <w:rPr>
          <w:bCs/>
          <w:iCs/>
          <w:szCs w:val="26"/>
        </w:rPr>
        <w:t>Kérem a Tisztelt Képviselő-testületet, hogy támogatását ehhez a mellékelt határozati javaslat elfogadásával adja meg!</w:t>
      </w:r>
    </w:p>
    <w:p w14:paraId="47D4F8FA" w14:textId="77777777" w:rsidR="00683645" w:rsidRDefault="00683645" w:rsidP="00203FB3">
      <w:pPr>
        <w:pStyle w:val="Szvegtrzs"/>
        <w:rPr>
          <w:bCs/>
          <w:iCs/>
          <w:szCs w:val="26"/>
        </w:rPr>
      </w:pPr>
    </w:p>
    <w:p w14:paraId="50605913" w14:textId="1EB6AC76" w:rsidR="00A427AE" w:rsidRDefault="00BA55B2" w:rsidP="00203FB3">
      <w:pPr>
        <w:pStyle w:val="Szvegtrzs"/>
        <w:rPr>
          <w:szCs w:val="26"/>
        </w:rPr>
      </w:pPr>
      <w:r>
        <w:rPr>
          <w:szCs w:val="26"/>
        </w:rPr>
        <w:t>Az előterjesztés 1 db határozati javaslatot</w:t>
      </w:r>
      <w:r w:rsidR="00D1154B">
        <w:rPr>
          <w:szCs w:val="26"/>
        </w:rPr>
        <w:t xml:space="preserve"> tartalmaz.</w:t>
      </w:r>
    </w:p>
    <w:p w14:paraId="1B4607F8" w14:textId="77777777" w:rsidR="00A427AE" w:rsidRDefault="00A427AE" w:rsidP="00203FB3">
      <w:pPr>
        <w:pStyle w:val="Szvegtrzs"/>
        <w:rPr>
          <w:bCs/>
          <w:iCs/>
          <w:szCs w:val="26"/>
        </w:rPr>
      </w:pPr>
    </w:p>
    <w:p w14:paraId="68AC754E" w14:textId="77777777" w:rsidR="00203FB3" w:rsidRDefault="00203FB3" w:rsidP="00203FB3">
      <w:pPr>
        <w:pStyle w:val="Szvegtrzs"/>
        <w:rPr>
          <w:bCs/>
          <w:iCs/>
          <w:szCs w:val="26"/>
        </w:rPr>
      </w:pPr>
    </w:p>
    <w:p w14:paraId="3B1D24BA" w14:textId="2F683B71" w:rsidR="00A427AE" w:rsidRDefault="00BA55B2" w:rsidP="00203FB3">
      <w:pPr>
        <w:pStyle w:val="Szvegtrzs"/>
        <w:rPr>
          <w:bCs/>
          <w:iCs/>
          <w:szCs w:val="26"/>
        </w:rPr>
      </w:pPr>
      <w:r>
        <w:rPr>
          <w:bCs/>
          <w:iCs/>
          <w:szCs w:val="26"/>
        </w:rPr>
        <w:t>Berettyóújfalu,</w:t>
      </w:r>
      <w:r w:rsidR="00D1154B">
        <w:rPr>
          <w:bCs/>
          <w:iCs/>
          <w:szCs w:val="26"/>
        </w:rPr>
        <w:t xml:space="preserve"> </w:t>
      </w:r>
      <w:r w:rsidR="000B608E">
        <w:rPr>
          <w:bCs/>
          <w:iCs/>
          <w:szCs w:val="26"/>
        </w:rPr>
        <w:t>2023.</w:t>
      </w:r>
      <w:r w:rsidR="00D1154B">
        <w:rPr>
          <w:bCs/>
          <w:iCs/>
          <w:szCs w:val="26"/>
        </w:rPr>
        <w:t xml:space="preserve"> július 2</w:t>
      </w:r>
      <w:r w:rsidR="00FD61D9">
        <w:rPr>
          <w:bCs/>
          <w:iCs/>
          <w:szCs w:val="26"/>
        </w:rPr>
        <w:t>1</w:t>
      </w:r>
      <w:r w:rsidR="00D1154B">
        <w:rPr>
          <w:bCs/>
          <w:iCs/>
          <w:szCs w:val="26"/>
        </w:rPr>
        <w:t>.</w:t>
      </w:r>
    </w:p>
    <w:p w14:paraId="6816C2EB" w14:textId="77777777" w:rsidR="00A427AE" w:rsidRDefault="00A427AE" w:rsidP="00203FB3">
      <w:pPr>
        <w:pStyle w:val="Szvegtrzs"/>
        <w:rPr>
          <w:bCs/>
          <w:iCs/>
          <w:szCs w:val="26"/>
        </w:rPr>
      </w:pPr>
    </w:p>
    <w:p w14:paraId="4C4098EC" w14:textId="77777777" w:rsidR="00A427AE" w:rsidRDefault="00A427AE" w:rsidP="00203FB3">
      <w:pPr>
        <w:pStyle w:val="Szvegtrzs"/>
        <w:rPr>
          <w:bCs/>
          <w:iCs/>
          <w:szCs w:val="26"/>
        </w:rPr>
      </w:pPr>
    </w:p>
    <w:p w14:paraId="6537709F" w14:textId="77777777" w:rsidR="00A427AE" w:rsidRDefault="00BA55B2" w:rsidP="00203FB3">
      <w:pPr>
        <w:pStyle w:val="Szvegtrzs"/>
        <w:ind w:left="4956"/>
        <w:jc w:val="center"/>
        <w:rPr>
          <w:bCs/>
          <w:iCs/>
          <w:szCs w:val="26"/>
        </w:rPr>
      </w:pPr>
      <w:r>
        <w:rPr>
          <w:bCs/>
          <w:iCs/>
          <w:szCs w:val="26"/>
        </w:rPr>
        <w:t>Muraközi István</w:t>
      </w:r>
    </w:p>
    <w:p w14:paraId="1AE86A44" w14:textId="1B500EAA" w:rsidR="000B608E" w:rsidRPr="00381A8E" w:rsidRDefault="00D1154B" w:rsidP="00381A8E">
      <w:pPr>
        <w:pStyle w:val="Szvegtrzs"/>
        <w:ind w:left="4956"/>
        <w:jc w:val="center"/>
        <w:rPr>
          <w:bCs/>
          <w:iCs/>
          <w:szCs w:val="26"/>
        </w:rPr>
      </w:pPr>
      <w:r>
        <w:rPr>
          <w:bCs/>
          <w:iCs/>
          <w:szCs w:val="26"/>
        </w:rPr>
        <w:t>p</w:t>
      </w:r>
      <w:r w:rsidR="00381A8E">
        <w:rPr>
          <w:bCs/>
          <w:iCs/>
          <w:szCs w:val="26"/>
        </w:rPr>
        <w:t>olgármeste</w:t>
      </w:r>
      <w:r>
        <w:rPr>
          <w:bCs/>
          <w:iCs/>
          <w:szCs w:val="26"/>
        </w:rPr>
        <w:t>r</w:t>
      </w:r>
    </w:p>
    <w:p w14:paraId="27C2A450" w14:textId="77777777" w:rsidR="00A427AE" w:rsidRPr="00203FB3" w:rsidRDefault="00BA55B2" w:rsidP="00203FB3">
      <w:pPr>
        <w:pStyle w:val="Szvegtrzs"/>
        <w:rPr>
          <w:b/>
          <w:bCs/>
          <w:iCs/>
          <w:szCs w:val="26"/>
          <w:u w:val="single"/>
        </w:rPr>
      </w:pPr>
      <w:r w:rsidRPr="00203FB3">
        <w:rPr>
          <w:b/>
          <w:szCs w:val="26"/>
          <w:u w:val="single"/>
        </w:rPr>
        <w:lastRenderedPageBreak/>
        <w:t>HATÁROZATI JAVASLAT:</w:t>
      </w:r>
    </w:p>
    <w:p w14:paraId="712651DF" w14:textId="77777777" w:rsidR="00A427AE" w:rsidRDefault="00A427AE" w:rsidP="00203FB3">
      <w:pPr>
        <w:jc w:val="both"/>
        <w:rPr>
          <w:sz w:val="26"/>
          <w:szCs w:val="26"/>
          <w:u w:val="single"/>
        </w:rPr>
      </w:pPr>
    </w:p>
    <w:p w14:paraId="661FDCC8" w14:textId="77777777" w:rsidR="00241BAD" w:rsidRDefault="00BA55B2" w:rsidP="00203FB3">
      <w:pPr>
        <w:tabs>
          <w:tab w:val="left" w:pos="0"/>
        </w:tabs>
        <w:jc w:val="both"/>
        <w:rPr>
          <w:sz w:val="26"/>
          <w:szCs w:val="26"/>
        </w:rPr>
      </w:pPr>
      <w:bookmarkStart w:id="0" w:name="_Hlk14348505"/>
      <w:r>
        <w:rPr>
          <w:sz w:val="26"/>
          <w:szCs w:val="26"/>
        </w:rPr>
        <w:t xml:space="preserve">Berettyóújfalu Város Önkormányzata </w:t>
      </w:r>
      <w:r w:rsidR="00241BAD" w:rsidRPr="001E02D5">
        <w:rPr>
          <w:sz w:val="26"/>
          <w:szCs w:val="26"/>
        </w:rPr>
        <w:t xml:space="preserve">Képviselő-testülete támogatja a </w:t>
      </w:r>
      <w:r w:rsidR="000B608E">
        <w:rPr>
          <w:sz w:val="26"/>
          <w:szCs w:val="26"/>
        </w:rPr>
        <w:t xml:space="preserve">ROHU 449 </w:t>
      </w:r>
      <w:r w:rsidR="00241BAD">
        <w:rPr>
          <w:i/>
          <w:sz w:val="26"/>
          <w:szCs w:val="26"/>
        </w:rPr>
        <w:t>„Integrated project for sustainable development in the mountain area of Bihor Country, improvement of access and development in health care services in case of medical interventions for emergency situations- FA Phase”</w:t>
      </w:r>
      <w:r w:rsidR="00241BAD">
        <w:rPr>
          <w:bCs/>
          <w:sz w:val="26"/>
          <w:szCs w:val="26"/>
          <w:lang w:val="en-GB"/>
        </w:rPr>
        <w:t xml:space="preserve"> </w:t>
      </w:r>
      <w:r w:rsidR="00241BAD" w:rsidRPr="001E02D5">
        <w:rPr>
          <w:sz w:val="26"/>
          <w:szCs w:val="26"/>
        </w:rPr>
        <w:t xml:space="preserve">című </w:t>
      </w:r>
      <w:r w:rsidR="000B608E">
        <w:rPr>
          <w:sz w:val="26"/>
          <w:szCs w:val="26"/>
        </w:rPr>
        <w:t>pályázat</w:t>
      </w:r>
      <w:r w:rsidR="002449AD">
        <w:rPr>
          <w:sz w:val="26"/>
          <w:szCs w:val="26"/>
        </w:rPr>
        <w:t xml:space="preserve"> </w:t>
      </w:r>
      <w:r w:rsidR="00241BAD">
        <w:rPr>
          <w:sz w:val="26"/>
          <w:szCs w:val="26"/>
        </w:rPr>
        <w:t xml:space="preserve">költségvetésének </w:t>
      </w:r>
      <w:r w:rsidR="00241BAD" w:rsidRPr="000428D8">
        <w:rPr>
          <w:color w:val="000000"/>
          <w:sz w:val="26"/>
          <w:szCs w:val="26"/>
        </w:rPr>
        <w:t>módosítását</w:t>
      </w:r>
      <w:r w:rsidR="00241BAD">
        <w:rPr>
          <w:color w:val="000000"/>
          <w:sz w:val="26"/>
          <w:szCs w:val="26"/>
        </w:rPr>
        <w:t xml:space="preserve"> a megvalósítási időszakra</w:t>
      </w:r>
      <w:r w:rsidR="00241BAD">
        <w:rPr>
          <w:sz w:val="26"/>
          <w:szCs w:val="26"/>
        </w:rPr>
        <w:t xml:space="preserve"> </w:t>
      </w:r>
      <w:r w:rsidR="00241BAD" w:rsidRPr="00796012">
        <w:rPr>
          <w:sz w:val="26"/>
          <w:szCs w:val="26"/>
        </w:rPr>
        <w:t>az alábbi feltételekkel:</w:t>
      </w:r>
    </w:p>
    <w:p w14:paraId="6F65DFC3" w14:textId="77777777" w:rsidR="003A5CE1" w:rsidRPr="00796012" w:rsidRDefault="003A5CE1" w:rsidP="00203FB3">
      <w:pPr>
        <w:tabs>
          <w:tab w:val="left" w:pos="0"/>
        </w:tabs>
        <w:jc w:val="both"/>
        <w:rPr>
          <w:sz w:val="26"/>
          <w:szCs w:val="26"/>
        </w:rPr>
      </w:pPr>
    </w:p>
    <w:p w14:paraId="32462664" w14:textId="77777777" w:rsidR="00A427AE" w:rsidRDefault="00A427AE" w:rsidP="00203FB3">
      <w:pPr>
        <w:tabs>
          <w:tab w:val="left" w:pos="0"/>
        </w:tabs>
        <w:jc w:val="both"/>
        <w:rPr>
          <w:bCs/>
          <w:iCs/>
          <w:szCs w:val="26"/>
        </w:rPr>
      </w:pPr>
    </w:p>
    <w:tbl>
      <w:tblPr>
        <w:tblW w:w="92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4605"/>
        <w:gridCol w:w="4606"/>
      </w:tblGrid>
      <w:tr w:rsidR="00A427AE" w14:paraId="54EC48FF"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83B8931" w14:textId="77777777" w:rsidR="00A427AE" w:rsidRDefault="00BA55B2" w:rsidP="00203FB3">
            <w:pPr>
              <w:pStyle w:val="Szvegtrzs"/>
              <w:jc w:val="left"/>
              <w:rPr>
                <w:bCs/>
                <w:iCs/>
                <w:szCs w:val="26"/>
              </w:rPr>
            </w:pPr>
            <w:r>
              <w:rPr>
                <w:bCs/>
                <w:iCs/>
                <w:szCs w:val="26"/>
              </w:rPr>
              <w:t>Teljes költség</w:t>
            </w:r>
            <w:r>
              <w:rPr>
                <w:bCs/>
                <w:iCs/>
                <w:szCs w:val="26"/>
              </w:rPr>
              <w:br/>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0B05DA" w14:textId="77777777" w:rsidR="00A427AE" w:rsidRDefault="000B608E" w:rsidP="000B608E">
            <w:pPr>
              <w:pStyle w:val="Szvegtrzs"/>
              <w:jc w:val="right"/>
              <w:rPr>
                <w:bCs/>
                <w:iCs/>
                <w:szCs w:val="26"/>
              </w:rPr>
            </w:pPr>
            <w:r w:rsidRPr="00797920">
              <w:rPr>
                <w:szCs w:val="26"/>
              </w:rPr>
              <w:t xml:space="preserve">950.376 </w:t>
            </w:r>
            <w:r w:rsidR="00BA55B2">
              <w:rPr>
                <w:szCs w:val="26"/>
              </w:rPr>
              <w:t>euró</w:t>
            </w:r>
          </w:p>
        </w:tc>
      </w:tr>
      <w:tr w:rsidR="00A427AE" w14:paraId="398E6E7F"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7B93F73" w14:textId="77777777" w:rsidR="00A427AE" w:rsidRDefault="00BA55B2" w:rsidP="00203FB3">
            <w:pPr>
              <w:pStyle w:val="Szvegtrzs"/>
              <w:rPr>
                <w:bCs/>
                <w:iCs/>
                <w:szCs w:val="26"/>
              </w:rPr>
            </w:pPr>
            <w:r>
              <w:rPr>
                <w:bCs/>
                <w:iCs/>
                <w:szCs w:val="26"/>
              </w:rPr>
              <w:t xml:space="preserve"> ERFA                            </w:t>
            </w:r>
            <w:r w:rsidR="000B608E">
              <w:rPr>
                <w:szCs w:val="26"/>
              </w:rPr>
              <w:t>84,38</w:t>
            </w:r>
            <w:r w:rsidR="00150830">
              <w:rPr>
                <w:szCs w:val="26"/>
              </w:rPr>
              <w:t xml:space="preserve"> </w:t>
            </w:r>
            <w:r>
              <w:rPr>
                <w:bCs/>
                <w:iCs/>
                <w:szCs w:val="26"/>
              </w:rPr>
              <w: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C3C5F6" w14:textId="77777777" w:rsidR="00A427AE" w:rsidRDefault="00BA55B2" w:rsidP="000B608E">
            <w:pPr>
              <w:pStyle w:val="Szvegtrzs"/>
              <w:jc w:val="right"/>
              <w:rPr>
                <w:bCs/>
                <w:iCs/>
                <w:szCs w:val="26"/>
              </w:rPr>
            </w:pPr>
            <w:r>
              <w:rPr>
                <w:szCs w:val="26"/>
              </w:rPr>
              <w:t xml:space="preserve">                                         </w:t>
            </w:r>
            <w:r w:rsidR="000B608E" w:rsidRPr="000B608E">
              <w:rPr>
                <w:szCs w:val="26"/>
              </w:rPr>
              <w:t xml:space="preserve">801.927,26 </w:t>
            </w:r>
            <w:r>
              <w:rPr>
                <w:szCs w:val="26"/>
              </w:rPr>
              <w:t>euró</w:t>
            </w:r>
          </w:p>
        </w:tc>
      </w:tr>
      <w:tr w:rsidR="00A427AE" w14:paraId="33612440"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831C8D8" w14:textId="77777777" w:rsidR="00A427AE" w:rsidRDefault="00BA55B2" w:rsidP="00203FB3">
            <w:pPr>
              <w:pStyle w:val="Szvegtrzs"/>
              <w:rPr>
                <w:bCs/>
                <w:iCs/>
                <w:szCs w:val="26"/>
              </w:rPr>
            </w:pPr>
            <w:r>
              <w:rPr>
                <w:bCs/>
                <w:iCs/>
                <w:szCs w:val="26"/>
              </w:rPr>
              <w:t xml:space="preserve">Állami támogatás             </w:t>
            </w:r>
            <w:r w:rsidR="000B608E">
              <w:rPr>
                <w:szCs w:val="26"/>
              </w:rPr>
              <w:t>9,93</w:t>
            </w:r>
            <w:r w:rsidR="00150830">
              <w:rPr>
                <w:szCs w:val="26"/>
              </w:rPr>
              <w:t xml:space="preserve"> </w:t>
            </w:r>
            <w:r>
              <w:rPr>
                <w:bCs/>
                <w:iCs/>
                <w:szCs w:val="26"/>
              </w:rPr>
              <w: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F2BD9E" w14:textId="77777777" w:rsidR="00A427AE" w:rsidRDefault="000B608E" w:rsidP="000B608E">
            <w:pPr>
              <w:pStyle w:val="Szvegtrzs"/>
              <w:jc w:val="right"/>
              <w:rPr>
                <w:szCs w:val="26"/>
              </w:rPr>
            </w:pPr>
            <w:r w:rsidRPr="000B608E">
              <w:rPr>
                <w:szCs w:val="26"/>
              </w:rPr>
              <w:t xml:space="preserve">94.339,17 </w:t>
            </w:r>
            <w:r w:rsidR="00BA55B2">
              <w:rPr>
                <w:szCs w:val="26"/>
              </w:rPr>
              <w:t>euró</w:t>
            </w:r>
          </w:p>
        </w:tc>
      </w:tr>
      <w:tr w:rsidR="00A427AE" w14:paraId="5357B459" w14:textId="77777777">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B87A87" w14:textId="77777777" w:rsidR="00A427AE" w:rsidRDefault="00BA55B2" w:rsidP="00203FB3">
            <w:pPr>
              <w:pStyle w:val="Szvegtrzs"/>
              <w:tabs>
                <w:tab w:val="left" w:pos="3402"/>
              </w:tabs>
              <w:rPr>
                <w:bCs/>
                <w:iCs/>
                <w:szCs w:val="26"/>
              </w:rPr>
            </w:pPr>
            <w:r>
              <w:rPr>
                <w:bCs/>
                <w:iCs/>
                <w:szCs w:val="26"/>
              </w:rPr>
              <w:t xml:space="preserve">Önkormányzati önerő      </w:t>
            </w:r>
            <w:r w:rsidR="000B608E">
              <w:rPr>
                <w:szCs w:val="26"/>
              </w:rPr>
              <w:t>5,69</w:t>
            </w:r>
            <w:r w:rsidR="00150830">
              <w:rPr>
                <w:szCs w:val="26"/>
              </w:rPr>
              <w:t xml:space="preserve"> </w:t>
            </w:r>
            <w:r>
              <w:rPr>
                <w:bCs/>
                <w:iCs/>
                <w:szCs w:val="26"/>
              </w:rPr>
              <w:t>%</w:t>
            </w:r>
          </w:p>
        </w:tc>
        <w:tc>
          <w:tcPr>
            <w:tcW w:w="460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0414743" w14:textId="77777777" w:rsidR="00A427AE" w:rsidRDefault="000B608E" w:rsidP="000B608E">
            <w:pPr>
              <w:pStyle w:val="Szvegtrzs"/>
              <w:jc w:val="right"/>
              <w:rPr>
                <w:bCs/>
                <w:iCs/>
                <w:szCs w:val="26"/>
              </w:rPr>
            </w:pPr>
            <w:r w:rsidRPr="000B608E">
              <w:rPr>
                <w:bCs/>
                <w:iCs/>
                <w:szCs w:val="26"/>
              </w:rPr>
              <w:t xml:space="preserve">54.109,57 </w:t>
            </w:r>
            <w:r w:rsidR="00BA55B2">
              <w:rPr>
                <w:bCs/>
                <w:iCs/>
                <w:szCs w:val="26"/>
              </w:rPr>
              <w:t>euró</w:t>
            </w:r>
          </w:p>
        </w:tc>
      </w:tr>
    </w:tbl>
    <w:p w14:paraId="66AEA075" w14:textId="77777777" w:rsidR="002449AD" w:rsidRDefault="002449AD" w:rsidP="00203FB3">
      <w:pPr>
        <w:jc w:val="both"/>
        <w:rPr>
          <w:sz w:val="26"/>
          <w:szCs w:val="26"/>
        </w:rPr>
      </w:pPr>
    </w:p>
    <w:p w14:paraId="7AF616EB" w14:textId="24915163" w:rsidR="009040D4" w:rsidRDefault="009040D4" w:rsidP="009040D4">
      <w:pPr>
        <w:jc w:val="both"/>
        <w:rPr>
          <w:sz w:val="26"/>
          <w:szCs w:val="26"/>
        </w:rPr>
      </w:pPr>
      <w:r w:rsidRPr="00381A8E">
        <w:rPr>
          <w:sz w:val="26"/>
          <w:szCs w:val="26"/>
        </w:rPr>
        <w:t>50.124,12 euró</w:t>
      </w:r>
      <w:r>
        <w:rPr>
          <w:sz w:val="26"/>
          <w:szCs w:val="26"/>
        </w:rPr>
        <w:t xml:space="preserve"> önrészt a Képviselő-testület a 134/2019. (VIII.</w:t>
      </w:r>
      <w:r w:rsidR="00F46203">
        <w:rPr>
          <w:sz w:val="26"/>
          <w:szCs w:val="26"/>
        </w:rPr>
        <w:t xml:space="preserve"> </w:t>
      </w:r>
      <w:r>
        <w:rPr>
          <w:sz w:val="26"/>
          <w:szCs w:val="26"/>
        </w:rPr>
        <w:t>29</w:t>
      </w:r>
      <w:r w:rsidR="00F46203">
        <w:rPr>
          <w:sz w:val="26"/>
          <w:szCs w:val="26"/>
        </w:rPr>
        <w:t>.</w:t>
      </w:r>
      <w:r>
        <w:rPr>
          <w:sz w:val="26"/>
          <w:szCs w:val="26"/>
        </w:rPr>
        <w:t>) önkormányzati határozattal hagyott jóvá.</w:t>
      </w:r>
    </w:p>
    <w:p w14:paraId="663B357D" w14:textId="77777777" w:rsidR="00BA55B2" w:rsidRDefault="00BA55B2" w:rsidP="00203FB3">
      <w:pPr>
        <w:jc w:val="both"/>
        <w:rPr>
          <w:sz w:val="26"/>
          <w:szCs w:val="26"/>
        </w:rPr>
      </w:pPr>
      <w:r>
        <w:rPr>
          <w:sz w:val="26"/>
          <w:szCs w:val="26"/>
        </w:rPr>
        <w:t xml:space="preserve">A projekt végrehajtásához szükséges </w:t>
      </w:r>
      <w:r w:rsidR="00381A8E">
        <w:rPr>
          <w:sz w:val="26"/>
          <w:szCs w:val="26"/>
        </w:rPr>
        <w:t xml:space="preserve">3.985,45 </w:t>
      </w:r>
      <w:r>
        <w:rPr>
          <w:sz w:val="26"/>
          <w:szCs w:val="26"/>
        </w:rPr>
        <w:t>eur</w:t>
      </w:r>
      <w:r w:rsidR="00150830">
        <w:rPr>
          <w:sz w:val="26"/>
          <w:szCs w:val="26"/>
        </w:rPr>
        <w:t>ó</w:t>
      </w:r>
      <w:r>
        <w:rPr>
          <w:sz w:val="26"/>
          <w:szCs w:val="26"/>
        </w:rPr>
        <w:t xml:space="preserve"> </w:t>
      </w:r>
      <w:r w:rsidR="00381A8E">
        <w:rPr>
          <w:sz w:val="26"/>
          <w:szCs w:val="26"/>
        </w:rPr>
        <w:t xml:space="preserve">többlet </w:t>
      </w:r>
      <w:r>
        <w:rPr>
          <w:sz w:val="26"/>
          <w:szCs w:val="26"/>
        </w:rPr>
        <w:t xml:space="preserve">önrészt Berettyóújfalu Város Önkormányzata a </w:t>
      </w:r>
      <w:r w:rsidRPr="005F0FC5">
        <w:rPr>
          <w:sz w:val="26"/>
          <w:szCs w:val="26"/>
        </w:rPr>
        <w:t>20</w:t>
      </w:r>
      <w:r w:rsidR="000B608E">
        <w:rPr>
          <w:sz w:val="26"/>
          <w:szCs w:val="26"/>
        </w:rPr>
        <w:t>23</w:t>
      </w:r>
      <w:r w:rsidRPr="005F0FC5">
        <w:rPr>
          <w:sz w:val="26"/>
          <w:szCs w:val="26"/>
        </w:rPr>
        <w:t>. évi</w:t>
      </w:r>
      <w:r>
        <w:rPr>
          <w:sz w:val="26"/>
          <w:szCs w:val="26"/>
        </w:rPr>
        <w:t xml:space="preserve"> költségvetés terhére biztosítja.</w:t>
      </w:r>
    </w:p>
    <w:p w14:paraId="5E06B067" w14:textId="77777777" w:rsidR="00203FB3" w:rsidRDefault="00203FB3" w:rsidP="00203FB3">
      <w:pPr>
        <w:jc w:val="both"/>
        <w:rPr>
          <w:b/>
          <w:sz w:val="26"/>
          <w:szCs w:val="26"/>
          <w:u w:val="single"/>
        </w:rPr>
      </w:pPr>
    </w:p>
    <w:p w14:paraId="41AA4AF1" w14:textId="77777777" w:rsidR="00A427AE" w:rsidRDefault="00BA55B2" w:rsidP="00203FB3">
      <w:pPr>
        <w:jc w:val="both"/>
        <w:rPr>
          <w:sz w:val="26"/>
          <w:szCs w:val="26"/>
        </w:rPr>
      </w:pPr>
      <w:r>
        <w:rPr>
          <w:b/>
          <w:sz w:val="26"/>
          <w:szCs w:val="26"/>
          <w:u w:val="single"/>
        </w:rPr>
        <w:t>Határidő:</w:t>
      </w:r>
      <w:r>
        <w:rPr>
          <w:sz w:val="26"/>
          <w:szCs w:val="26"/>
        </w:rPr>
        <w:tab/>
        <w:t>azonnal</w:t>
      </w:r>
    </w:p>
    <w:p w14:paraId="3D09CC21" w14:textId="77777777" w:rsidR="00A427AE" w:rsidRDefault="00BA55B2" w:rsidP="00203FB3">
      <w:pPr>
        <w:jc w:val="both"/>
        <w:rPr>
          <w:sz w:val="26"/>
          <w:szCs w:val="26"/>
        </w:rPr>
      </w:pPr>
      <w:r>
        <w:rPr>
          <w:b/>
          <w:sz w:val="26"/>
          <w:szCs w:val="26"/>
          <w:u w:val="single"/>
        </w:rPr>
        <w:t>Felelős:</w:t>
      </w:r>
      <w:r>
        <w:rPr>
          <w:sz w:val="26"/>
          <w:szCs w:val="26"/>
        </w:rPr>
        <w:tab/>
        <w:t>Muraközi István polgármester</w:t>
      </w:r>
    </w:p>
    <w:p w14:paraId="3BE8D9E4" w14:textId="77777777" w:rsidR="00A427AE" w:rsidRDefault="00A427AE" w:rsidP="00203FB3">
      <w:pPr>
        <w:jc w:val="both"/>
      </w:pPr>
    </w:p>
    <w:bookmarkEnd w:id="0"/>
    <w:p w14:paraId="6EFBD9BD" w14:textId="77777777" w:rsidR="00150830" w:rsidRDefault="00150830" w:rsidP="00150830">
      <w:pPr>
        <w:pStyle w:val="NormlWeb"/>
        <w:spacing w:beforeAutospacing="0" w:afterAutospacing="0"/>
        <w:jc w:val="both"/>
        <w:rPr>
          <w:sz w:val="26"/>
          <w:szCs w:val="26"/>
        </w:rPr>
      </w:pPr>
    </w:p>
    <w:p w14:paraId="4EDD26AA" w14:textId="77777777" w:rsidR="00150830" w:rsidRDefault="00150830" w:rsidP="00203FB3">
      <w:pPr>
        <w:jc w:val="both"/>
      </w:pPr>
    </w:p>
    <w:sectPr w:rsidR="00150830" w:rsidSect="00203FB3">
      <w:headerReference w:type="default" r:id="rId6"/>
      <w:pgSz w:w="11906" w:h="16838"/>
      <w:pgMar w:top="1560" w:right="1417" w:bottom="1417" w:left="1417" w:header="0" w:footer="0" w:gutter="0"/>
      <w:cols w:space="708"/>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9F3B" w14:textId="77777777" w:rsidR="00B000C3" w:rsidRDefault="00B000C3" w:rsidP="00203FB3">
      <w:r>
        <w:separator/>
      </w:r>
    </w:p>
  </w:endnote>
  <w:endnote w:type="continuationSeparator" w:id="0">
    <w:p w14:paraId="2CE99BA4" w14:textId="77777777" w:rsidR="00B000C3" w:rsidRDefault="00B000C3" w:rsidP="0020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6D23E" w14:textId="77777777" w:rsidR="00B000C3" w:rsidRDefault="00B000C3" w:rsidP="00203FB3">
      <w:r>
        <w:separator/>
      </w:r>
    </w:p>
  </w:footnote>
  <w:footnote w:type="continuationSeparator" w:id="0">
    <w:p w14:paraId="2A683C33" w14:textId="77777777" w:rsidR="00B000C3" w:rsidRDefault="00B000C3" w:rsidP="00203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6003098"/>
      <w:docPartObj>
        <w:docPartGallery w:val="Page Numbers (Top of Page)"/>
        <w:docPartUnique/>
      </w:docPartObj>
    </w:sdtPr>
    <w:sdtEndPr/>
    <w:sdtContent>
      <w:p w14:paraId="0834D56F" w14:textId="77777777" w:rsidR="00203FB3" w:rsidRDefault="00203FB3">
        <w:pPr>
          <w:pStyle w:val="lfej"/>
          <w:jc w:val="center"/>
        </w:pPr>
      </w:p>
      <w:p w14:paraId="6DECB227" w14:textId="77777777" w:rsidR="00203FB3" w:rsidRDefault="00203FB3">
        <w:pPr>
          <w:pStyle w:val="lfej"/>
          <w:jc w:val="center"/>
        </w:pPr>
      </w:p>
      <w:p w14:paraId="2C7B702A" w14:textId="77777777" w:rsidR="00203FB3" w:rsidRDefault="00203FB3">
        <w:pPr>
          <w:pStyle w:val="lfej"/>
          <w:jc w:val="center"/>
        </w:pPr>
      </w:p>
      <w:p w14:paraId="168AC79D" w14:textId="77777777" w:rsidR="00203FB3" w:rsidRDefault="00203FB3">
        <w:pPr>
          <w:pStyle w:val="lfej"/>
          <w:jc w:val="center"/>
        </w:pPr>
        <w:r>
          <w:fldChar w:fldCharType="begin"/>
        </w:r>
        <w:r>
          <w:instrText>PAGE   \* MERGEFORMAT</w:instrText>
        </w:r>
        <w:r>
          <w:fldChar w:fldCharType="separate"/>
        </w:r>
        <w:r w:rsidR="00870822">
          <w:rPr>
            <w:noProof/>
          </w:rPr>
          <w:t>2</w:t>
        </w:r>
        <w:r>
          <w:fldChar w:fldCharType="end"/>
        </w:r>
      </w:p>
    </w:sdtContent>
  </w:sdt>
  <w:p w14:paraId="65188908" w14:textId="77777777" w:rsidR="00203FB3" w:rsidRDefault="00203FB3">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AE"/>
    <w:rsid w:val="0008641D"/>
    <w:rsid w:val="000B608E"/>
    <w:rsid w:val="00150830"/>
    <w:rsid w:val="00203FB3"/>
    <w:rsid w:val="00241BAD"/>
    <w:rsid w:val="002449AD"/>
    <w:rsid w:val="002F2822"/>
    <w:rsid w:val="00381A8E"/>
    <w:rsid w:val="003A5CE1"/>
    <w:rsid w:val="004974CF"/>
    <w:rsid w:val="00526C7A"/>
    <w:rsid w:val="0059686F"/>
    <w:rsid w:val="005F0FC5"/>
    <w:rsid w:val="00683645"/>
    <w:rsid w:val="006D72C3"/>
    <w:rsid w:val="00797920"/>
    <w:rsid w:val="00870822"/>
    <w:rsid w:val="008942D2"/>
    <w:rsid w:val="009040D4"/>
    <w:rsid w:val="00A427AE"/>
    <w:rsid w:val="00A42E97"/>
    <w:rsid w:val="00AC293F"/>
    <w:rsid w:val="00B000C3"/>
    <w:rsid w:val="00BA55B2"/>
    <w:rsid w:val="00BB1C86"/>
    <w:rsid w:val="00D1154B"/>
    <w:rsid w:val="00D13BE8"/>
    <w:rsid w:val="00D2514F"/>
    <w:rsid w:val="00D27434"/>
    <w:rsid w:val="00D944CB"/>
    <w:rsid w:val="00DF7A6E"/>
    <w:rsid w:val="00F46203"/>
    <w:rsid w:val="00FD61D9"/>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8DFD"/>
  <w15:docId w15:val="{4380F0BD-E178-4FB0-9477-0D31F6D4E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1C7A86"/>
  </w:style>
  <w:style w:type="paragraph" w:styleId="Cmsor1">
    <w:name w:val="heading 1"/>
    <w:basedOn w:val="Norml"/>
    <w:qFormat/>
    <w:rsid w:val="001C7A86"/>
    <w:pPr>
      <w:keepNext/>
      <w:jc w:val="both"/>
      <w:outlineLvl w:val="0"/>
    </w:pPr>
    <w:rPr>
      <w:sz w:val="26"/>
    </w:rPr>
  </w:style>
  <w:style w:type="paragraph" w:styleId="Cmsor2">
    <w:name w:val="heading 2"/>
    <w:basedOn w:val="Norml"/>
    <w:qFormat/>
    <w:rsid w:val="001C7A86"/>
    <w:pPr>
      <w:keepNext/>
      <w:jc w:val="center"/>
      <w:outlineLvl w:val="1"/>
    </w:pPr>
    <w:rPr>
      <w:b/>
      <w:bCs/>
      <w:sz w:val="32"/>
    </w:rPr>
  </w:style>
  <w:style w:type="paragraph" w:styleId="Cmsor3">
    <w:name w:val="heading 3"/>
    <w:basedOn w:val="Norml"/>
    <w:link w:val="Cmsor3Char"/>
    <w:qFormat/>
    <w:rsid w:val="0068276B"/>
    <w:pPr>
      <w:keepNext/>
      <w:spacing w:before="240" w:after="60"/>
      <w:outlineLvl w:val="2"/>
    </w:pPr>
    <w:rPr>
      <w:rFonts w:ascii="Arial" w:hAnsi="Arial" w:cs="Arial"/>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har">
    <w:name w:val="Char"/>
    <w:qFormat/>
    <w:rsid w:val="001C7A86"/>
    <w:rPr>
      <w:lang w:val="hu-HU" w:eastAsia="hu-HU" w:bidi="ar-SA"/>
    </w:rPr>
  </w:style>
  <w:style w:type="character" w:customStyle="1" w:styleId="Cmsor3Char">
    <w:name w:val="Címsor 3 Char"/>
    <w:link w:val="Cmsor3"/>
    <w:semiHidden/>
    <w:qFormat/>
    <w:locked/>
    <w:rsid w:val="0068276B"/>
    <w:rPr>
      <w:rFonts w:ascii="Arial" w:hAnsi="Arial" w:cs="Arial"/>
      <w:b/>
      <w:bCs/>
      <w:sz w:val="26"/>
      <w:szCs w:val="26"/>
      <w:lang w:val="hu-HU" w:eastAsia="hu-HU" w:bidi="ar-SA"/>
    </w:rPr>
  </w:style>
  <w:style w:type="character" w:customStyle="1" w:styleId="ListParagraphChar">
    <w:name w:val="List Paragraph Char"/>
    <w:link w:val="Listaszerbekezds1"/>
    <w:qFormat/>
    <w:locked/>
    <w:rsid w:val="005324AB"/>
    <w:rPr>
      <w:rFonts w:eastAsia="Calibri"/>
      <w:sz w:val="24"/>
      <w:szCs w:val="24"/>
      <w:lang w:val="hu-HU" w:eastAsia="hu-HU" w:bidi="ar-SA"/>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Arial"/>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Times New Roman" w:cs="Arial"/>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eastAsia="Times New Roman" w:cs="Arial"/>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i/>
    </w:rPr>
  </w:style>
  <w:style w:type="character" w:customStyle="1" w:styleId="ListLabel18">
    <w:name w:val="ListLabel 18"/>
    <w:qFormat/>
    <w:rPr>
      <w:i/>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eastAsia="Times New Roman" w:cs="Arial"/>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paragraph" w:customStyle="1" w:styleId="Cmsor">
    <w:name w:val="Címsor"/>
    <w:basedOn w:val="Norml"/>
    <w:next w:val="Szvegtrzs"/>
    <w:qFormat/>
    <w:pPr>
      <w:keepNext/>
      <w:spacing w:before="240" w:after="120"/>
    </w:pPr>
    <w:rPr>
      <w:rFonts w:ascii="Liberation Sans" w:eastAsia="Microsoft YaHei" w:hAnsi="Liberation Sans" w:cs="Mangal"/>
      <w:sz w:val="28"/>
      <w:szCs w:val="28"/>
    </w:rPr>
  </w:style>
  <w:style w:type="paragraph" w:styleId="Szvegtrzs">
    <w:name w:val="Body Text"/>
    <w:basedOn w:val="Norml"/>
    <w:rsid w:val="001C7A86"/>
    <w:pPr>
      <w:jc w:val="both"/>
    </w:pPr>
    <w:rPr>
      <w:sz w:val="26"/>
    </w:r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sz w:val="24"/>
      <w:szCs w:val="24"/>
    </w:rPr>
  </w:style>
  <w:style w:type="paragraph" w:customStyle="1" w:styleId="Trgymutat">
    <w:name w:val="Tárgymutató"/>
    <w:basedOn w:val="Norml"/>
    <w:qFormat/>
    <w:pPr>
      <w:suppressLineNumbers/>
    </w:pPr>
    <w:rPr>
      <w:rFonts w:cs="Mangal"/>
    </w:rPr>
  </w:style>
  <w:style w:type="paragraph" w:styleId="Szvegtrzsbehzssal">
    <w:name w:val="Body Text Indent"/>
    <w:basedOn w:val="Norml"/>
    <w:rsid w:val="001C7A86"/>
    <w:pPr>
      <w:spacing w:after="120"/>
      <w:ind w:left="283"/>
    </w:pPr>
  </w:style>
  <w:style w:type="paragraph" w:styleId="Nincstrkz">
    <w:name w:val="No Spacing"/>
    <w:qFormat/>
    <w:rsid w:val="001C7A86"/>
    <w:rPr>
      <w:sz w:val="24"/>
      <w:szCs w:val="24"/>
    </w:rPr>
  </w:style>
  <w:style w:type="paragraph" w:styleId="Buborkszveg">
    <w:name w:val="Balloon Text"/>
    <w:basedOn w:val="Norml"/>
    <w:semiHidden/>
    <w:qFormat/>
    <w:rsid w:val="001C7A86"/>
    <w:rPr>
      <w:rFonts w:ascii="Tahoma" w:hAnsi="Tahoma" w:cs="Tahoma"/>
      <w:sz w:val="16"/>
      <w:szCs w:val="16"/>
    </w:rPr>
  </w:style>
  <w:style w:type="paragraph" w:customStyle="1" w:styleId="table">
    <w:name w:val="table"/>
    <w:basedOn w:val="Norml"/>
    <w:qFormat/>
    <w:rsid w:val="001E318E"/>
    <w:pPr>
      <w:spacing w:before="60" w:after="60" w:line="220" w:lineRule="atLeast"/>
    </w:pPr>
    <w:rPr>
      <w:rFonts w:ascii="Helvetica" w:hAnsi="Helvetica"/>
      <w:sz w:val="18"/>
      <w:szCs w:val="18"/>
    </w:rPr>
  </w:style>
  <w:style w:type="paragraph" w:styleId="lfej">
    <w:name w:val="header"/>
    <w:basedOn w:val="Norml"/>
    <w:link w:val="lfejChar"/>
    <w:uiPriority w:val="99"/>
    <w:rsid w:val="001C7A86"/>
    <w:pPr>
      <w:tabs>
        <w:tab w:val="center" w:pos="4536"/>
        <w:tab w:val="right" w:pos="9072"/>
      </w:tabs>
    </w:pPr>
  </w:style>
  <w:style w:type="paragraph" w:styleId="llb">
    <w:name w:val="footer"/>
    <w:basedOn w:val="Norml"/>
    <w:rsid w:val="001C7A86"/>
    <w:pPr>
      <w:tabs>
        <w:tab w:val="center" w:pos="4536"/>
        <w:tab w:val="right" w:pos="9072"/>
      </w:tabs>
    </w:pPr>
  </w:style>
  <w:style w:type="paragraph" w:customStyle="1" w:styleId="Default">
    <w:name w:val="Default"/>
    <w:qFormat/>
    <w:rsid w:val="007D4551"/>
    <w:rPr>
      <w:rFonts w:ascii="Arial" w:hAnsi="Arial" w:cs="Arial"/>
      <w:color w:val="000000"/>
      <w:sz w:val="24"/>
      <w:szCs w:val="24"/>
    </w:rPr>
  </w:style>
  <w:style w:type="paragraph" w:styleId="Listaszerbekezds">
    <w:name w:val="List Paragraph"/>
    <w:basedOn w:val="Norml"/>
    <w:qFormat/>
    <w:rsid w:val="0068276B"/>
    <w:pPr>
      <w:spacing w:after="200" w:line="276" w:lineRule="auto"/>
      <w:ind w:left="720"/>
    </w:pPr>
    <w:rPr>
      <w:rFonts w:ascii="Calibri" w:eastAsia="Calibri" w:hAnsi="Calibri" w:cs="Calibri"/>
      <w:sz w:val="22"/>
      <w:szCs w:val="22"/>
      <w:lang w:eastAsia="en-US"/>
    </w:rPr>
  </w:style>
  <w:style w:type="paragraph" w:customStyle="1" w:styleId="Listaszerbekezds1">
    <w:name w:val="Listaszerű bekezdés1"/>
    <w:basedOn w:val="Norml"/>
    <w:link w:val="ListParagraphChar"/>
    <w:qFormat/>
    <w:rsid w:val="005324AB"/>
    <w:pPr>
      <w:ind w:left="720"/>
    </w:pPr>
    <w:rPr>
      <w:rFonts w:eastAsia="Calibri"/>
      <w:sz w:val="24"/>
      <w:szCs w:val="24"/>
    </w:rPr>
  </w:style>
  <w:style w:type="paragraph" w:customStyle="1" w:styleId="Nincstrkz1">
    <w:name w:val="Nincs térköz1"/>
    <w:qFormat/>
    <w:rsid w:val="00564380"/>
    <w:rPr>
      <w:rFonts w:ascii="Calibri" w:hAnsi="Calibri" w:cs="Calibri"/>
      <w:sz w:val="22"/>
      <w:szCs w:val="22"/>
      <w:lang w:eastAsia="en-US"/>
    </w:rPr>
  </w:style>
  <w:style w:type="paragraph" w:customStyle="1" w:styleId="Norml13pt">
    <w:name w:val="Normál + 13 pt"/>
    <w:basedOn w:val="Listaszerbekezds1"/>
    <w:qFormat/>
    <w:rsid w:val="00DE0CBD"/>
    <w:pPr>
      <w:ind w:left="709"/>
      <w:jc w:val="both"/>
    </w:pPr>
    <w:rPr>
      <w:b/>
      <w:bCs/>
    </w:rPr>
  </w:style>
  <w:style w:type="paragraph" w:styleId="NormlWeb">
    <w:name w:val="Normal (Web)"/>
    <w:basedOn w:val="Norml"/>
    <w:uiPriority w:val="99"/>
    <w:unhideWhenUsed/>
    <w:qFormat/>
    <w:rsid w:val="004D617F"/>
    <w:pPr>
      <w:spacing w:beforeAutospacing="1" w:afterAutospacing="1"/>
    </w:pPr>
    <w:rPr>
      <w:sz w:val="24"/>
      <w:szCs w:val="24"/>
    </w:rPr>
  </w:style>
  <w:style w:type="table" w:styleId="Rcsostblzat">
    <w:name w:val="Table Grid"/>
    <w:basedOn w:val="Normltblzat"/>
    <w:rsid w:val="008B1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fejChar">
    <w:name w:val="Élőfej Char"/>
    <w:basedOn w:val="Bekezdsalapbettpusa"/>
    <w:link w:val="lfej"/>
    <w:uiPriority w:val="99"/>
    <w:rsid w:val="00203F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314</Words>
  <Characters>2169</Characters>
  <Application>Microsoft Office Word</Application>
  <DocSecurity>0</DocSecurity>
  <Lines>18</Lines>
  <Paragraphs>4</Paragraphs>
  <ScaleCrop>false</ScaleCrop>
  <HeadingPairs>
    <vt:vector size="2" baseType="variant">
      <vt:variant>
        <vt:lpstr>Cím</vt:lpstr>
      </vt:variant>
      <vt:variant>
        <vt:i4>1</vt:i4>
      </vt:variant>
    </vt:vector>
  </HeadingPairs>
  <TitlesOfParts>
    <vt:vector size="1" baseType="lpstr">
      <vt:lpstr>Tárgyalja: Településfejlesztési bizottság</vt:lpstr>
    </vt:vector>
  </TitlesOfParts>
  <Company>Polgármesteri Hivatal</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Tárgyalja: Településfejlesztési bizottság</dc:title>
  <dc:subject/>
  <dc:creator>*</dc:creator>
  <dc:description/>
  <cp:lastModifiedBy>dr. Körtvélyesi Viktor</cp:lastModifiedBy>
  <cp:revision>3</cp:revision>
  <cp:lastPrinted>2023-07-21T06:23:00Z</cp:lastPrinted>
  <dcterms:created xsi:type="dcterms:W3CDTF">2023-07-19T12:42:00Z</dcterms:created>
  <dcterms:modified xsi:type="dcterms:W3CDTF">2023-07-21T06:24:00Z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Polgármesteri Hivatal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