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6BBA" w14:textId="77777777" w:rsidR="003F1461" w:rsidRDefault="003F1461" w:rsidP="00301E29">
      <w:pPr>
        <w:pStyle w:val="Cmsor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Tárgyalja: </w:t>
      </w:r>
      <w:r>
        <w:rPr>
          <w:rFonts w:ascii="Times New Roman" w:eastAsia="Times New Roman" w:hAnsi="Times New Roman" w:cs="Times New Roman"/>
          <w:sz w:val="26"/>
        </w:rPr>
        <w:tab/>
        <w:t>Humánpolitikai Bizottság</w:t>
      </w:r>
    </w:p>
    <w:p w14:paraId="6281A824" w14:textId="77777777" w:rsidR="003F1461" w:rsidRDefault="003F1461" w:rsidP="00301E29">
      <w:pPr>
        <w:pStyle w:val="Cmsor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Nyilvános ülés anyaga</w:t>
      </w:r>
    </w:p>
    <w:p w14:paraId="231C6ABC" w14:textId="77777777" w:rsidR="003F1461" w:rsidRDefault="003F1461" w:rsidP="00301E29">
      <w:pPr>
        <w:pStyle w:val="Cmsor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2F327220" w14:textId="77777777" w:rsidR="003F1461" w:rsidRDefault="003F1461" w:rsidP="00CD4674">
      <w:pPr>
        <w:pStyle w:val="Cmsor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>Berettyóújfalu Város Önkormányzata Polgármesterétől</w:t>
      </w:r>
    </w:p>
    <w:p w14:paraId="3D50F71D" w14:textId="77777777" w:rsidR="003F1461" w:rsidRDefault="003F1461" w:rsidP="00CD4674">
      <w:pPr>
        <w:pStyle w:val="Alcm"/>
        <w:rPr>
          <w:b/>
        </w:rPr>
      </w:pPr>
    </w:p>
    <w:p w14:paraId="6624E3EE" w14:textId="77777777" w:rsidR="003F1461" w:rsidRDefault="003F1461" w:rsidP="00CD4674">
      <w:pPr>
        <w:spacing w:after="0" w:line="240" w:lineRule="auto"/>
        <w:jc w:val="center"/>
        <w:rPr>
          <w:b/>
          <w:sz w:val="26"/>
        </w:rPr>
      </w:pPr>
    </w:p>
    <w:p w14:paraId="30491DD8" w14:textId="00730E83" w:rsidR="003F1461" w:rsidRDefault="003F1461" w:rsidP="00CD4674">
      <w:pPr>
        <w:pStyle w:val="Cmsor6"/>
        <w:tabs>
          <w:tab w:val="left" w:pos="0"/>
        </w:tabs>
      </w:pPr>
      <w:r>
        <w:t>ELŐTERJESZTÉS</w:t>
      </w:r>
    </w:p>
    <w:p w14:paraId="5900660B" w14:textId="77777777" w:rsidR="00CD4674" w:rsidRPr="00CD4674" w:rsidRDefault="00CD4674" w:rsidP="00CD4674">
      <w:pPr>
        <w:spacing w:after="0" w:line="240" w:lineRule="auto"/>
        <w:rPr>
          <w:lang w:eastAsia="zh-CN"/>
        </w:rPr>
      </w:pPr>
    </w:p>
    <w:p w14:paraId="000AAF08" w14:textId="77777777" w:rsidR="003F1461" w:rsidRPr="00301E29" w:rsidRDefault="003F1461" w:rsidP="00CD467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sz w:val="26"/>
        </w:rPr>
        <w:t xml:space="preserve">a </w:t>
      </w:r>
      <w:r w:rsidRPr="00301E29">
        <w:rPr>
          <w:rFonts w:ascii="Times New Roman" w:hAnsi="Times New Roman" w:cs="Times New Roman"/>
          <w:sz w:val="26"/>
        </w:rPr>
        <w:t>Berettyó Kulturális Központ igazgatói pályázatának kiírására</w:t>
      </w:r>
    </w:p>
    <w:p w14:paraId="34E964ED" w14:textId="4645671E" w:rsidR="003F1461" w:rsidRDefault="003F1461" w:rsidP="00CD4674">
      <w:pPr>
        <w:spacing w:after="0" w:line="240" w:lineRule="auto"/>
        <w:jc w:val="both"/>
        <w:rPr>
          <w:sz w:val="26"/>
        </w:rPr>
      </w:pPr>
    </w:p>
    <w:p w14:paraId="78D1B994" w14:textId="77777777" w:rsidR="003F1461" w:rsidRPr="00301E29" w:rsidRDefault="003F1461" w:rsidP="00301E2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01E29">
        <w:rPr>
          <w:rFonts w:ascii="Times New Roman" w:hAnsi="Times New Roman" w:cs="Times New Roman"/>
          <w:sz w:val="26"/>
        </w:rPr>
        <w:t>Tisztelt Képviselő-testület!</w:t>
      </w:r>
    </w:p>
    <w:p w14:paraId="20C9564F" w14:textId="77777777" w:rsidR="003F1461" w:rsidRDefault="003F1461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101CBF5" w14:textId="673FDE7F" w:rsidR="003B0078" w:rsidRPr="00741DBC" w:rsidRDefault="00315BBA" w:rsidP="00301E29">
      <w:pPr>
        <w:pStyle w:val="Alaprtelmezett"/>
        <w:tabs>
          <w:tab w:val="left" w:pos="0"/>
        </w:tabs>
        <w:spacing w:after="0" w:line="240" w:lineRule="auto"/>
        <w:jc w:val="both"/>
      </w:pPr>
      <w:r w:rsidRPr="00741DBC">
        <w:rPr>
          <w:sz w:val="26"/>
        </w:rPr>
        <w:t>Berettyóújfalu Város Önkormányzat</w:t>
      </w:r>
      <w:r>
        <w:rPr>
          <w:sz w:val="26"/>
        </w:rPr>
        <w:t>a Képviselő-testülete 156/2018.</w:t>
      </w:r>
      <w:r w:rsidR="00301E29">
        <w:rPr>
          <w:sz w:val="26"/>
        </w:rPr>
        <w:t xml:space="preserve"> </w:t>
      </w:r>
      <w:r>
        <w:rPr>
          <w:sz w:val="26"/>
        </w:rPr>
        <w:t>(VI</w:t>
      </w:r>
      <w:r w:rsidRPr="00741DBC">
        <w:rPr>
          <w:sz w:val="26"/>
        </w:rPr>
        <w:t>.</w:t>
      </w:r>
      <w:r w:rsidR="00301E29">
        <w:rPr>
          <w:sz w:val="26"/>
        </w:rPr>
        <w:t xml:space="preserve"> </w:t>
      </w:r>
      <w:r>
        <w:rPr>
          <w:sz w:val="26"/>
        </w:rPr>
        <w:t>28.</w:t>
      </w:r>
      <w:r w:rsidRPr="00741DBC">
        <w:rPr>
          <w:sz w:val="26"/>
        </w:rPr>
        <w:t xml:space="preserve">) önkormányzati határozatával </w:t>
      </w:r>
      <w:r>
        <w:rPr>
          <w:sz w:val="26"/>
        </w:rPr>
        <w:t>2018. szeptember 1-jétől 2023</w:t>
      </w:r>
      <w:r w:rsidRPr="00741DBC">
        <w:rPr>
          <w:sz w:val="26"/>
        </w:rPr>
        <w:t xml:space="preserve">. augusztus 31-ig terjedő határozott időre Kállai Irént bízta meg a </w:t>
      </w:r>
      <w:r>
        <w:rPr>
          <w:sz w:val="26"/>
        </w:rPr>
        <w:t xml:space="preserve">Berettyó Kulturális Központ </w:t>
      </w:r>
      <w:r w:rsidRPr="00741DBC">
        <w:rPr>
          <w:sz w:val="26"/>
        </w:rPr>
        <w:t xml:space="preserve">intézményvezetői feladatainak ellátásával. </w:t>
      </w:r>
      <w:r w:rsidR="003B0078">
        <w:rPr>
          <w:sz w:val="26"/>
        </w:rPr>
        <w:t>Mivel az intézményvezető megbízása hamarosan lejár, ezért</w:t>
      </w:r>
      <w:r w:rsidR="00301E29">
        <w:rPr>
          <w:sz w:val="26"/>
        </w:rPr>
        <w:t xml:space="preserve"> </w:t>
      </w:r>
      <w:r w:rsidR="003B0078">
        <w:rPr>
          <w:sz w:val="26"/>
        </w:rPr>
        <w:t>új pályázatot szükséges kiírni.</w:t>
      </w:r>
    </w:p>
    <w:p w14:paraId="2CFA5637" w14:textId="77777777" w:rsidR="00353D77" w:rsidRDefault="00353D77" w:rsidP="00301E29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14:paraId="4CD02C0E" w14:textId="1847A234" w:rsidR="00DF206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078">
        <w:rPr>
          <w:rFonts w:ascii="Times New Roman" w:hAnsi="Times New Roman" w:cs="Times New Roman"/>
          <w:sz w:val="26"/>
          <w:szCs w:val="26"/>
        </w:rPr>
        <w:t>A kulturális intézményben foglalkoztatottak munkaköreiről és foglalkoztatási</w:t>
      </w:r>
      <w:r w:rsidR="00301E29">
        <w:rPr>
          <w:rFonts w:ascii="Times New Roman" w:hAnsi="Times New Roman" w:cs="Times New Roman"/>
          <w:sz w:val="26"/>
          <w:szCs w:val="26"/>
        </w:rPr>
        <w:t xml:space="preserve"> </w:t>
      </w:r>
      <w:r w:rsidRPr="003B0078">
        <w:rPr>
          <w:rFonts w:ascii="Times New Roman" w:hAnsi="Times New Roman" w:cs="Times New Roman"/>
          <w:sz w:val="26"/>
          <w:szCs w:val="26"/>
        </w:rPr>
        <w:t>követelményeiről, az intézményvezetői pályázat lefolytatásának rendjéről, valamint egyes kulturális tárgyú rendelet módosításáról szóló 39/2020. (X.30.) EMMI rendelet</w:t>
      </w:r>
      <w:r w:rsidR="00301E29">
        <w:rPr>
          <w:rFonts w:ascii="Times New Roman" w:hAnsi="Times New Roman" w:cs="Times New Roman"/>
          <w:sz w:val="26"/>
          <w:szCs w:val="26"/>
        </w:rPr>
        <w:t xml:space="preserve"> </w:t>
      </w:r>
      <w:r w:rsidRPr="003B0078">
        <w:rPr>
          <w:rFonts w:ascii="Times New Roman" w:hAnsi="Times New Roman" w:cs="Times New Roman"/>
          <w:sz w:val="26"/>
          <w:szCs w:val="26"/>
        </w:rPr>
        <w:t>(továbbiakban: Rendelet) 5. § (8) bekezdése a pályázat kiírásáról a következők szerint rendelkezik:</w:t>
      </w:r>
    </w:p>
    <w:p w14:paraId="0F26663B" w14:textId="77777777" w:rsidR="00301E29" w:rsidRPr="003B0078" w:rsidRDefault="00301E2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402177" w14:textId="5F274E1F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„A pályázatot legkésőbb az intézményvezetői munkakört betöltő munkavállaló</w:t>
      </w:r>
      <w:r w:rsidR="00301E29" w:rsidRPr="00B22BE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2BE9">
        <w:rPr>
          <w:rFonts w:ascii="Times New Roman" w:hAnsi="Times New Roman" w:cs="Times New Roman"/>
          <w:i/>
          <w:iCs/>
          <w:sz w:val="26"/>
          <w:szCs w:val="26"/>
        </w:rPr>
        <w:t>intézményvezetői munkakörben történő foglalkoztatásának vagy munkaviszonyának</w:t>
      </w:r>
      <w:r w:rsidR="00301E29" w:rsidRPr="00B22BE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2BE9">
        <w:rPr>
          <w:rFonts w:ascii="Times New Roman" w:hAnsi="Times New Roman" w:cs="Times New Roman"/>
          <w:i/>
          <w:iCs/>
          <w:sz w:val="26"/>
          <w:szCs w:val="26"/>
        </w:rPr>
        <w:t>megszűnése előtt 90 nappal ki kell írni. ….”</w:t>
      </w:r>
    </w:p>
    <w:p w14:paraId="3001F4E9" w14:textId="77777777" w:rsidR="002E7155" w:rsidRDefault="002E7155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50CCBD" w14:textId="1696BDF4" w:rsidR="00DF2069" w:rsidRPr="00301E2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BE9">
        <w:rPr>
          <w:rFonts w:ascii="Times New Roman" w:hAnsi="Times New Roman" w:cs="Times New Roman"/>
          <w:sz w:val="26"/>
          <w:szCs w:val="26"/>
          <w:u w:val="single"/>
        </w:rPr>
        <w:t>A pályázati felhívásra vonatkozó előírások</w:t>
      </w:r>
      <w:r w:rsidRPr="00301E29">
        <w:rPr>
          <w:rFonts w:ascii="Times New Roman" w:hAnsi="Times New Roman" w:cs="Times New Roman"/>
          <w:sz w:val="26"/>
          <w:szCs w:val="26"/>
        </w:rPr>
        <w:t>:</w:t>
      </w:r>
    </w:p>
    <w:p w14:paraId="3F63E40F" w14:textId="77777777" w:rsidR="002E7155" w:rsidRDefault="002E7155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CB47D3" w14:textId="7630E245" w:rsidR="00DF2069" w:rsidRPr="00301E29" w:rsidRDefault="00DF2069" w:rsidP="00B2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2020. július 1-jétől a foglalkoztatásra munkaviszony ker</w:t>
      </w:r>
      <w:r w:rsidR="002E7155">
        <w:rPr>
          <w:rFonts w:ascii="Times New Roman" w:hAnsi="Times New Roman" w:cs="Times New Roman"/>
          <w:sz w:val="26"/>
          <w:szCs w:val="26"/>
        </w:rPr>
        <w:t>e</w:t>
      </w:r>
      <w:r w:rsidRPr="00301E29">
        <w:rPr>
          <w:rFonts w:ascii="Times New Roman" w:hAnsi="Times New Roman" w:cs="Times New Roman"/>
          <w:sz w:val="26"/>
          <w:szCs w:val="26"/>
        </w:rPr>
        <w:t>tében kerülhet sor.</w:t>
      </w:r>
    </w:p>
    <w:p w14:paraId="708F4955" w14:textId="77777777" w:rsidR="00DF2069" w:rsidRPr="00301E29" w:rsidRDefault="00DF2069" w:rsidP="00B2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 muzeális intézményekről, a nyilvános könyvtári ellátásról és a közművelődésről szóló 1997. évi CXL. törvény 94. § (1)-(3) bekezdései a következők szerint rendelkeznek:</w:t>
      </w:r>
    </w:p>
    <w:p w14:paraId="6D1BA8EA" w14:textId="77777777" w:rsidR="00B22BE9" w:rsidRDefault="00B22BE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FD406F" w14:textId="39CF9F36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„94. § (1) Az állami és önkormányzati fenntartású muzeális intézményekben, nyilvános könyvtárakban, közlevéltárakban, továbbá a közművelődési intézményben és a közösségi színtérben foglalkoztatott az lehet, aki</w:t>
      </w:r>
    </w:p>
    <w:p w14:paraId="659DB438" w14:textId="77777777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a) cselekvőképes,</w:t>
      </w:r>
    </w:p>
    <w:p w14:paraId="6E17B6A3" w14:textId="77777777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b) büntetlen előéletű és nem áll a tevékenység folytatását kizáró foglalkozástól eltiltás</w:t>
      </w:r>
      <w:r w:rsidR="00353D77" w:rsidRPr="00B22BE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2BE9">
        <w:rPr>
          <w:rFonts w:ascii="Times New Roman" w:hAnsi="Times New Roman" w:cs="Times New Roman"/>
          <w:i/>
          <w:iCs/>
          <w:sz w:val="26"/>
          <w:szCs w:val="26"/>
        </w:rPr>
        <w:t>hatálya alatt, és</w:t>
      </w:r>
    </w:p>
    <w:p w14:paraId="1EC67371" w14:textId="77777777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c) megfelel a miniszter rendeletében előírt képesítési és egyéb feltételeknek.</w:t>
      </w:r>
    </w:p>
    <w:p w14:paraId="3E478301" w14:textId="20C87A2F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(2) Azt a tényt, hogy a foglalkoztatott vagy foglalkoztatni kívánt személy az (1) bekezdés b) pontjában meghatározott feltételnek megfelel, a tevékenység megkezdését megelőzően,</w:t>
      </w:r>
      <w:r w:rsidR="00301E29" w:rsidRPr="00B22BE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2BE9">
        <w:rPr>
          <w:rFonts w:ascii="Times New Roman" w:hAnsi="Times New Roman" w:cs="Times New Roman"/>
          <w:i/>
          <w:iCs/>
          <w:sz w:val="26"/>
          <w:szCs w:val="26"/>
        </w:rPr>
        <w:t>illetve a tevékenységének gyakorlása alatt hatósági bizonyítvánnyal igazolja.</w:t>
      </w:r>
    </w:p>
    <w:p w14:paraId="587985BE" w14:textId="77777777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lastRenderedPageBreak/>
        <w:t>(3) Az (1) bekezdés szerinti intézmény vezetői feladatainak ellátására a munkáltatói jogkör gyakorlója pályázatot ír ki. A pályázat kiírásának, benyújtásának és értékelésének rendjét a miniszter rendeletben határozza meg.”</w:t>
      </w:r>
    </w:p>
    <w:p w14:paraId="0ABEEA94" w14:textId="77777777" w:rsidR="00B22BE9" w:rsidRDefault="00B22BE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A3482E" w14:textId="3499E800" w:rsidR="00DF2069" w:rsidRPr="00301E29" w:rsidRDefault="00B22BE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Rendelet </w:t>
      </w:r>
      <w:r w:rsidR="00DF2069" w:rsidRPr="00301E29">
        <w:rPr>
          <w:rFonts w:ascii="Times New Roman" w:hAnsi="Times New Roman" w:cs="Times New Roman"/>
          <w:sz w:val="26"/>
          <w:szCs w:val="26"/>
        </w:rPr>
        <w:t xml:space="preserve">az intézményvezetői </w:t>
      </w:r>
      <w:r w:rsidR="00DF2069" w:rsidRPr="00B22BE9">
        <w:rPr>
          <w:rFonts w:ascii="Times New Roman" w:hAnsi="Times New Roman" w:cs="Times New Roman"/>
          <w:sz w:val="26"/>
          <w:szCs w:val="26"/>
        </w:rPr>
        <w:t>megbízás pályázati kiírása vonatkozásában</w:t>
      </w:r>
      <w:r w:rsidR="00DF2069" w:rsidRPr="00301E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F2069" w:rsidRPr="00301E29">
        <w:rPr>
          <w:rFonts w:ascii="Times New Roman" w:hAnsi="Times New Roman" w:cs="Times New Roman"/>
          <w:sz w:val="26"/>
          <w:szCs w:val="26"/>
        </w:rPr>
        <w:t>a következők szerint rendelkezik:</w:t>
      </w:r>
    </w:p>
    <w:p w14:paraId="1F8AA72D" w14:textId="0F6616D4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„3. § (1) A kulturális intézmény vezetője, valamint a Magyar Nemzeti Levéltár megyei tagintézményének igazgatója (a továbbiakban együtt: intézményvezető) munkaköre betöltésének - a (2) és (3) bekezdésben foglalt eltéréssel - feltétele a kulturális intézmény intézménytípusának megfelelően, az 1. mellékletben meghatározott követelményeknek való megfelelés.</w:t>
      </w:r>
    </w:p>
    <w:p w14:paraId="253C3AF2" w14:textId="77777777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 xml:space="preserve">(2) </w:t>
      </w:r>
      <w:r w:rsidRPr="00C17C0F">
        <w:rPr>
          <w:rFonts w:ascii="Times New Roman" w:hAnsi="Times New Roman" w:cs="Times New Roman"/>
          <w:i/>
          <w:iCs/>
          <w:sz w:val="26"/>
          <w:szCs w:val="26"/>
          <w:u w:val="single"/>
        </w:rPr>
        <w:t>Az integrált kulturális intézmény intézményvezetőjének az integrált kulturális intézmény legalább egyik intézménytípusa kapcsán az intézményvezetőre meghatározott, (1) bekezdés szerinti feltételeknek kell megfelelnie.</w:t>
      </w:r>
    </w:p>
    <w:p w14:paraId="12AE2857" w14:textId="08520284" w:rsidR="00DF2069" w:rsidRPr="00B22BE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2BE9">
        <w:rPr>
          <w:rFonts w:ascii="Times New Roman" w:hAnsi="Times New Roman" w:cs="Times New Roman"/>
          <w:i/>
          <w:iCs/>
          <w:sz w:val="26"/>
          <w:szCs w:val="26"/>
        </w:rPr>
        <w:t>(3) Más kulturális intézménnyel összevont levéltár esetében a (2) bekezdésben az integrált kulturális intézmény intézményvezetőjére vonatkozó rendelkezést kell megfelelően alkalmazni.”</w:t>
      </w:r>
    </w:p>
    <w:p w14:paraId="0A5206F2" w14:textId="77777777" w:rsidR="00340F79" w:rsidRPr="00301E29" w:rsidRDefault="00340F79" w:rsidP="00301E2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01E29">
        <w:rPr>
          <w:rFonts w:ascii="Times New Roman" w:eastAsia="Times New Roman" w:hAnsi="Times New Roman" w:cs="Times New Roman"/>
          <w:sz w:val="26"/>
          <w:szCs w:val="26"/>
          <w:lang w:eastAsia="hu-HU"/>
        </w:rPr>
        <w:t>Intézménytípusok vezetőivel szemben támasztott speciális szakmai követelmények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29"/>
        <w:gridCol w:w="10"/>
        <w:gridCol w:w="18"/>
        <w:gridCol w:w="1532"/>
        <w:gridCol w:w="1573"/>
        <w:gridCol w:w="2467"/>
        <w:gridCol w:w="7"/>
        <w:gridCol w:w="1404"/>
        <w:gridCol w:w="6"/>
      </w:tblGrid>
      <w:tr w:rsidR="00340F79" w:rsidRPr="00340F79" w14:paraId="2BE803D9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07E132CE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gridSpan w:val="3"/>
            <w:vAlign w:val="center"/>
            <w:hideMark/>
          </w:tcPr>
          <w:p w14:paraId="6566C7D9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532" w:type="dxa"/>
            <w:vAlign w:val="center"/>
            <w:hideMark/>
          </w:tcPr>
          <w:p w14:paraId="330DC6D2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573" w:type="dxa"/>
            <w:vAlign w:val="center"/>
            <w:hideMark/>
          </w:tcPr>
          <w:p w14:paraId="32912AD9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0625A864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404" w:type="dxa"/>
            <w:vAlign w:val="center"/>
            <w:hideMark/>
          </w:tcPr>
          <w:p w14:paraId="6DB9CAD5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BA74AAA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0F79" w:rsidRPr="00340F79" w14:paraId="38F68A8A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7EE8561F" w14:textId="00FECEFF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gridSpan w:val="3"/>
            <w:vAlign w:val="center"/>
            <w:hideMark/>
          </w:tcPr>
          <w:p w14:paraId="323CEF9B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intézménytípus</w:t>
            </w:r>
          </w:p>
        </w:tc>
        <w:tc>
          <w:tcPr>
            <w:tcW w:w="1532" w:type="dxa"/>
            <w:vAlign w:val="center"/>
            <w:hideMark/>
          </w:tcPr>
          <w:p w14:paraId="66C0C906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elvárt végzettség</w:t>
            </w:r>
          </w:p>
        </w:tc>
        <w:tc>
          <w:tcPr>
            <w:tcW w:w="1573" w:type="dxa"/>
            <w:vAlign w:val="center"/>
            <w:hideMark/>
          </w:tcPr>
          <w:p w14:paraId="0CECE278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elvárt idegennyelv-ismeret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76B8CFA9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elvárt szakmai és vezetői gyakorlat</w:t>
            </w:r>
          </w:p>
        </w:tc>
        <w:tc>
          <w:tcPr>
            <w:tcW w:w="1404" w:type="dxa"/>
            <w:vAlign w:val="center"/>
            <w:hideMark/>
          </w:tcPr>
          <w:p w14:paraId="2B037DD5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elvárt tudományos tevékenység</w:t>
            </w:r>
          </w:p>
        </w:tc>
        <w:tc>
          <w:tcPr>
            <w:tcW w:w="0" w:type="auto"/>
            <w:vAlign w:val="center"/>
            <w:hideMark/>
          </w:tcPr>
          <w:p w14:paraId="3FFF1C89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F79" w:rsidRPr="00340F79" w14:paraId="5DC1E464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2012F2D8" w14:textId="242FA1AD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gridSpan w:val="2"/>
            <w:vAlign w:val="center"/>
            <w:hideMark/>
          </w:tcPr>
          <w:p w14:paraId="11FB0756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könyvtár, 5500 fő lélekszámot elérő település esetében</w:t>
            </w:r>
          </w:p>
        </w:tc>
        <w:tc>
          <w:tcPr>
            <w:tcW w:w="1550" w:type="dxa"/>
            <w:gridSpan w:val="2"/>
            <w:vAlign w:val="center"/>
            <w:hideMark/>
          </w:tcPr>
          <w:p w14:paraId="665530ED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szakirányú felsőfokú végzettség és szakképzettség</w:t>
            </w:r>
          </w:p>
        </w:tc>
        <w:tc>
          <w:tcPr>
            <w:tcW w:w="1573" w:type="dxa"/>
            <w:vAlign w:val="center"/>
            <w:hideMark/>
          </w:tcPr>
          <w:p w14:paraId="6D42E743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 szerinti</w:t>
            </w: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B2 szintet elérő </w:t>
            </w: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idegennyelv-ismeret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3AAED626" w14:textId="77777777" w:rsidR="00340F79" w:rsidRPr="003B0078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végzettségének, szakképzettségének vagy az intézmény alaptevékenységének megfelelő jogviszonyban legalább ötéves szakmai gyakorlatot szerzett</w:t>
            </w:r>
          </w:p>
          <w:p w14:paraId="605A3D5B" w14:textId="77777777" w:rsidR="00340F79" w:rsidRPr="003B0078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0F0A5D4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vAlign w:val="center"/>
            <w:hideMark/>
          </w:tcPr>
          <w:p w14:paraId="2B165A5C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</w:t>
            </w:r>
          </w:p>
        </w:tc>
        <w:tc>
          <w:tcPr>
            <w:tcW w:w="0" w:type="auto"/>
            <w:vAlign w:val="center"/>
            <w:hideMark/>
          </w:tcPr>
          <w:p w14:paraId="13953293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0F79" w:rsidRPr="00340F79" w14:paraId="37911BAC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7263AE3F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9" w:type="dxa"/>
            <w:gridSpan w:val="2"/>
            <w:vAlign w:val="center"/>
            <w:hideMark/>
          </w:tcPr>
          <w:p w14:paraId="7520AE34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0" w:type="dxa"/>
            <w:gridSpan w:val="2"/>
            <w:vAlign w:val="center"/>
            <w:hideMark/>
          </w:tcPr>
          <w:p w14:paraId="01C802E5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73" w:type="dxa"/>
            <w:vAlign w:val="center"/>
            <w:hideMark/>
          </w:tcPr>
          <w:p w14:paraId="7123C45C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74" w:type="dxa"/>
            <w:gridSpan w:val="2"/>
            <w:vAlign w:val="center"/>
            <w:hideMark/>
          </w:tcPr>
          <w:p w14:paraId="0430EDF8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606E7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3B485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0F79" w:rsidRPr="00340F79" w14:paraId="17D3B62D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54DF68A7" w14:textId="67461DC3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gridSpan w:val="2"/>
            <w:vAlign w:val="center"/>
            <w:hideMark/>
          </w:tcPr>
          <w:p w14:paraId="19BEC056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Múzeum</w:t>
            </w:r>
          </w:p>
        </w:tc>
        <w:tc>
          <w:tcPr>
            <w:tcW w:w="1550" w:type="dxa"/>
            <w:gridSpan w:val="2"/>
            <w:vAlign w:val="center"/>
            <w:hideMark/>
          </w:tcPr>
          <w:p w14:paraId="45E56BC6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mesterfokozatú végzettség és szakirányú szakképzettség, jogász vagy közgazdász szakképzettség</w:t>
            </w:r>
          </w:p>
        </w:tc>
        <w:tc>
          <w:tcPr>
            <w:tcW w:w="1573" w:type="dxa"/>
            <w:vAlign w:val="center"/>
            <w:hideMark/>
          </w:tcPr>
          <w:p w14:paraId="0D645E2E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 szerinti</w:t>
            </w: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B2 szintet elérő </w:t>
            </w: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idegennyelv-ismeret</w:t>
            </w:r>
          </w:p>
        </w:tc>
        <w:tc>
          <w:tcPr>
            <w:tcW w:w="3884" w:type="dxa"/>
            <w:gridSpan w:val="4"/>
            <w:vAlign w:val="center"/>
            <w:hideMark/>
          </w:tcPr>
          <w:p w14:paraId="5E7DB69E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végzettségének és szakképzettségének vagy az intézmény alaptevékenységének megfelelő jogviszonyban legalább hároméves szakmai gyakorlatot szerzett, valamint a megbízás időpontjában vezetői gyakorlattal is rendelkezik</w:t>
            </w:r>
          </w:p>
        </w:tc>
      </w:tr>
      <w:tr w:rsidR="00340F79" w:rsidRPr="00340F79" w14:paraId="3EFBBEE7" w14:textId="77777777" w:rsidTr="00301E29">
        <w:trPr>
          <w:tblCellSpacing w:w="0" w:type="dxa"/>
        </w:trPr>
        <w:tc>
          <w:tcPr>
            <w:tcW w:w="426" w:type="dxa"/>
            <w:vAlign w:val="center"/>
            <w:hideMark/>
          </w:tcPr>
          <w:p w14:paraId="1FABCE0F" w14:textId="355D4AB4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" w:type="dxa"/>
            <w:vAlign w:val="center"/>
            <w:hideMark/>
          </w:tcPr>
          <w:p w14:paraId="1D0CEB9F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intézmény</w:t>
            </w:r>
          </w:p>
        </w:tc>
        <w:tc>
          <w:tcPr>
            <w:tcW w:w="1560" w:type="dxa"/>
            <w:gridSpan w:val="3"/>
            <w:vAlign w:val="center"/>
            <w:hideMark/>
          </w:tcPr>
          <w:p w14:paraId="4B83AB06" w14:textId="77777777" w:rsidR="00F80DF9" w:rsidRDefault="00F80DF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3B7E1E5" w14:textId="32A6FEA4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 és közművelődési szakképzettség vagy nem szakirányú felsőfokú végzettség és felsőfokú szakirányú szakképesítés</w:t>
            </w:r>
          </w:p>
        </w:tc>
        <w:tc>
          <w:tcPr>
            <w:tcW w:w="1573" w:type="dxa"/>
            <w:vAlign w:val="center"/>
            <w:hideMark/>
          </w:tcPr>
          <w:p w14:paraId="1061CB56" w14:textId="77777777" w:rsidR="00340F79" w:rsidRPr="00340F79" w:rsidRDefault="00340F79" w:rsidP="0034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</w:t>
            </w:r>
          </w:p>
        </w:tc>
        <w:tc>
          <w:tcPr>
            <w:tcW w:w="2467" w:type="dxa"/>
            <w:vAlign w:val="center"/>
            <w:hideMark/>
          </w:tcPr>
          <w:p w14:paraId="12C25E1D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végzettségének, szakképzettségének vagy szakvizsgájának és egyben az intézmény alaptevékenységének megfelelő feladatkörben legalább ötéves szakmai gyakorlatot szerzett</w:t>
            </w:r>
          </w:p>
        </w:tc>
        <w:tc>
          <w:tcPr>
            <w:tcW w:w="1411" w:type="dxa"/>
            <w:gridSpan w:val="2"/>
            <w:vAlign w:val="center"/>
            <w:hideMark/>
          </w:tcPr>
          <w:p w14:paraId="45A13708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F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kiemelkedő szakmai vagy szakirányú tudományos tevékenységet végez</w:t>
            </w:r>
          </w:p>
        </w:tc>
        <w:tc>
          <w:tcPr>
            <w:tcW w:w="0" w:type="auto"/>
            <w:vAlign w:val="center"/>
            <w:hideMark/>
          </w:tcPr>
          <w:p w14:paraId="54C90619" w14:textId="77777777" w:rsidR="00340F79" w:rsidRPr="00340F79" w:rsidRDefault="00340F79" w:rsidP="003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777B239" w14:textId="3CB546A7" w:rsidR="00DF2069" w:rsidRDefault="00DF2069" w:rsidP="00D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 w:rsidR="00F80DF9">
        <w:rPr>
          <w:rFonts w:ascii="Times New Roman" w:hAnsi="Times New Roman" w:cs="Times New Roman"/>
          <w:sz w:val="26"/>
          <w:szCs w:val="26"/>
        </w:rPr>
        <w:t>R</w:t>
      </w:r>
      <w:r w:rsidRPr="00301E29">
        <w:rPr>
          <w:rFonts w:ascii="Times New Roman" w:hAnsi="Times New Roman" w:cs="Times New Roman"/>
          <w:sz w:val="26"/>
          <w:szCs w:val="26"/>
        </w:rPr>
        <w:t>endelet 2. § 1-2. pontja a végzettségeket a következők szerint definiálj</w:t>
      </w:r>
      <w:r w:rsidR="00F80DF9">
        <w:rPr>
          <w:rFonts w:ascii="Times New Roman" w:hAnsi="Times New Roman" w:cs="Times New Roman"/>
          <w:sz w:val="26"/>
          <w:szCs w:val="26"/>
        </w:rPr>
        <w:t>a</w:t>
      </w:r>
      <w:r w:rsidRPr="00301E29">
        <w:rPr>
          <w:rFonts w:ascii="Times New Roman" w:hAnsi="Times New Roman" w:cs="Times New Roman"/>
          <w:sz w:val="26"/>
          <w:szCs w:val="26"/>
        </w:rPr>
        <w:t>:</w:t>
      </w:r>
    </w:p>
    <w:p w14:paraId="41FAB183" w14:textId="77777777" w:rsidR="00301E29" w:rsidRPr="00301E29" w:rsidRDefault="00301E29" w:rsidP="00D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FCF2D3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„2. § E rendelet alkalmazásában</w:t>
      </w:r>
    </w:p>
    <w:p w14:paraId="23FC5262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1. felsőfokú szakképesítés: felsőoktatási szakképzésben szerzett, felsőfokú végzettséget nem tanúsító végzettség és szakképzettség;</w:t>
      </w:r>
    </w:p>
    <w:p w14:paraId="21F14941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2. felsőfokú végzettség: alapképzésben, mesterképzésben, osztatlan mesterképzésben vagy doktori képzésben szerzett végzettség, valamint a nemzeti felsőoktatásról szóló törvény szerinti főiskolai szintű vagy egyetemi szintű végzettség és szakképzettség;”</w:t>
      </w:r>
    </w:p>
    <w:p w14:paraId="4093F950" w14:textId="77777777" w:rsidR="00DF2069" w:rsidRPr="00301E2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D03C78" w14:textId="54BC7099" w:rsidR="00DF206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</w:t>
      </w:r>
      <w:r w:rsidR="00F80DF9">
        <w:rPr>
          <w:rFonts w:ascii="Times New Roman" w:hAnsi="Times New Roman" w:cs="Times New Roman"/>
          <w:sz w:val="26"/>
          <w:szCs w:val="26"/>
        </w:rPr>
        <w:t xml:space="preserve"> R</w:t>
      </w:r>
      <w:r w:rsidRPr="00301E29">
        <w:rPr>
          <w:rFonts w:ascii="Times New Roman" w:hAnsi="Times New Roman" w:cs="Times New Roman"/>
          <w:sz w:val="26"/>
          <w:szCs w:val="26"/>
        </w:rPr>
        <w:t>endelet 2. § 3. pontja a következők szerint határozza meg az integrált kulturális intézmény és az intézménytípus fogalmát:</w:t>
      </w:r>
    </w:p>
    <w:p w14:paraId="373871F5" w14:textId="77777777" w:rsidR="00301E29" w:rsidRPr="00301E29" w:rsidRDefault="00301E2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C893B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„3. integrált kulturális intézmény: a muzeális intézményekkel, a nyilvános könyvtári ellátás biztosításával, illetve a közművelődési alapszolgáltatások hozzáférhetőségének biztosításával összefüggő feladatokat közös szervezetben ellátó, a települési önkormányzat által fenntartott kulturális intézmény;</w:t>
      </w:r>
    </w:p>
    <w:p w14:paraId="28197AC5" w14:textId="0B788B30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4. intézménytípus: a kulturális intézménynek közművelődési intézmények és közösségi színterek esetében a muzeális intézményekről, a nyilvános könyvtári ellátásról és a közművelődésről szóló 1997. évi CXL. törvény (a továbbiakban: </w:t>
      </w:r>
      <w:proofErr w:type="spellStart"/>
      <w:r w:rsidRPr="00F80DF9">
        <w:rPr>
          <w:rFonts w:ascii="Times New Roman" w:hAnsi="Times New Roman" w:cs="Times New Roman"/>
          <w:i/>
          <w:iCs/>
          <w:sz w:val="26"/>
          <w:szCs w:val="26"/>
        </w:rPr>
        <w:t>Kultv</w:t>
      </w:r>
      <w:proofErr w:type="spellEnd"/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.) 77. § (5) bekezdésében és 78/H. § (1) bekezdésében, muzeális intézmények esetében a </w:t>
      </w:r>
      <w:proofErr w:type="spellStart"/>
      <w:r w:rsidRPr="00F80DF9">
        <w:rPr>
          <w:rFonts w:ascii="Times New Roman" w:hAnsi="Times New Roman" w:cs="Times New Roman"/>
          <w:i/>
          <w:iCs/>
          <w:sz w:val="26"/>
          <w:szCs w:val="26"/>
        </w:rPr>
        <w:t>Kultv</w:t>
      </w:r>
      <w:proofErr w:type="spellEnd"/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. 37/A. § (7) bekezdésében, nyilvános könyvtárak esetében a </w:t>
      </w:r>
      <w:proofErr w:type="spellStart"/>
      <w:r w:rsidRPr="00F80DF9">
        <w:rPr>
          <w:rFonts w:ascii="Times New Roman" w:hAnsi="Times New Roman" w:cs="Times New Roman"/>
          <w:i/>
          <w:iCs/>
          <w:sz w:val="26"/>
          <w:szCs w:val="26"/>
        </w:rPr>
        <w:t>Kultv</w:t>
      </w:r>
      <w:proofErr w:type="spellEnd"/>
      <w:r w:rsidRPr="00F80DF9">
        <w:rPr>
          <w:rFonts w:ascii="Times New Roman" w:hAnsi="Times New Roman" w:cs="Times New Roman"/>
          <w:i/>
          <w:iCs/>
          <w:sz w:val="26"/>
          <w:szCs w:val="26"/>
        </w:rPr>
        <w:t>. 54. § (3) bekezdésében,</w:t>
      </w:r>
      <w:r w:rsidR="00301E2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közlevéltárak esetében a köziratokról, a közlevéltárakról és a magánlevéltári anyag védelméről szóló 1995. évi LXVI. törvény 14. § (1) bekezdésében meghatározott típusai;”</w:t>
      </w:r>
    </w:p>
    <w:p w14:paraId="7487A557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Kult. tv. 77. § (5) = művelődési ház</w:t>
      </w:r>
    </w:p>
    <w:p w14:paraId="12DEE947" w14:textId="5C386D8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Kult. tv. 54. § (3) = a Kult. tv. 64. § (2) bekezdés a) pontja szerinti települési könyvtár</w:t>
      </w:r>
    </w:p>
    <w:p w14:paraId="1DBBF4B2" w14:textId="77777777" w:rsidR="00301E29" w:rsidRDefault="00301E2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A80736" w14:textId="6DA99A2E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DF9">
        <w:rPr>
          <w:rFonts w:ascii="Times New Roman" w:hAnsi="Times New Roman" w:cs="Times New Roman"/>
          <w:sz w:val="26"/>
          <w:szCs w:val="26"/>
        </w:rPr>
        <w:t>A</w:t>
      </w:r>
      <w:r w:rsidR="00F80DF9" w:rsidRPr="00F80DF9">
        <w:rPr>
          <w:rFonts w:ascii="Times New Roman" w:hAnsi="Times New Roman" w:cs="Times New Roman"/>
          <w:sz w:val="26"/>
          <w:szCs w:val="26"/>
        </w:rPr>
        <w:t xml:space="preserve"> R</w:t>
      </w:r>
      <w:r w:rsidRPr="00F80DF9">
        <w:rPr>
          <w:rFonts w:ascii="Times New Roman" w:hAnsi="Times New Roman" w:cs="Times New Roman"/>
          <w:sz w:val="26"/>
          <w:szCs w:val="26"/>
        </w:rPr>
        <w:t xml:space="preserve">endelet a pályázat feltételei és pályázati kiírás tartalma vonatkozásában </w:t>
      </w:r>
      <w:r w:rsidR="00340F79" w:rsidRPr="00F80DF9">
        <w:rPr>
          <w:rFonts w:ascii="Times New Roman" w:hAnsi="Times New Roman" w:cs="Times New Roman"/>
          <w:sz w:val="26"/>
          <w:szCs w:val="26"/>
        </w:rPr>
        <w:t xml:space="preserve">a </w:t>
      </w:r>
      <w:r w:rsidRPr="00F80DF9">
        <w:rPr>
          <w:rFonts w:ascii="Times New Roman" w:hAnsi="Times New Roman" w:cs="Times New Roman"/>
          <w:sz w:val="26"/>
          <w:szCs w:val="26"/>
        </w:rPr>
        <w:t>következők szerint rendelkezik:</w:t>
      </w:r>
    </w:p>
    <w:p w14:paraId="479A731A" w14:textId="77777777" w:rsidR="00F80DF9" w:rsidRDefault="00F80DF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961DC" w14:textId="7BCECCF9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4. § „(1) Az állami vagy önkormányzati fenntartású k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ulturális intézményben a vezető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állású munkavállaló esetében a munkakör betöltésén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ek feltétele államháztartási és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vezetési ismereteket nyújtó, legalább 120 órás képzés (a továbbiakban: képzés) 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igazolt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elvégzése. Ennek hiányában a vezető állású munkaváll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alói munkakör betöltését követő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két éven belül köteles a képzést elvégezni, és az azt iga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zoló okiratot be kell mutatni a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munkáltatói jogkör gyakorlójának. Aki a képzést határidőben nem végzi el, és a képzés</w:t>
      </w:r>
    </w:p>
    <w:p w14:paraId="3F9BF416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elvégzését igazoló okiratot nem mutatja be, a munkakörben nem foglalkoztatható tovább.</w:t>
      </w:r>
    </w:p>
    <w:p w14:paraId="5CEFCE8D" w14:textId="28D5D589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(2) Mentesül a képzés elvégzésének kötelezettsége alól, 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aki jogász vagy közgazdász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szakképzettséggel rendelkezik, vagy a képzést az intéz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ményvezetői munkakör betöltését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megelőzően elvégezte, és azt okirattal igazolja.</w:t>
      </w:r>
    </w:p>
    <w:p w14:paraId="57340AC2" w14:textId="77777777" w:rsidR="00F80DF9" w:rsidRDefault="00F80DF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6D3D9E6" w14:textId="2E0D81A9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5. §</w:t>
      </w:r>
      <w:r w:rsidR="00F80D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(1) Az intézményvezetői munkakör betöltésére kiírt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pályázati felhívásban meg kell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jelölni</w:t>
      </w:r>
    </w:p>
    <w:p w14:paraId="385B553A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a) a betöltendő munkakör megnevezését és a munkakörbe tartozó lényeges feladatokat,</w:t>
      </w:r>
    </w:p>
    <w:p w14:paraId="22E15189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b) a munkakör betöltésének feltételeit,</w:t>
      </w:r>
    </w:p>
    <w:p w14:paraId="3901C8D7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lastRenderedPageBreak/>
        <w:t>c) a javadalmazásra, illetve annak megállapításának módjára vonatkozó információkat,</w:t>
      </w:r>
    </w:p>
    <w:p w14:paraId="1482B24E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d) a munkaviszony kezdő és befejező időpontját,</w:t>
      </w:r>
    </w:p>
    <w:p w14:paraId="74FF17C6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e) a munkaviszony befejező időpontját követően - ha 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a munkáltatói jogkör gyakorlója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ezt a lehetőséget a pályázó számára biztosítja - a kult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urális munkakörben határozatlan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időre történő továbbfoglalkoztatás lehetőségét és annak feltételeit,</w:t>
      </w:r>
    </w:p>
    <w:p w14:paraId="79400508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f) a pályázat benyújtásának feltételeit és elbírálásának határidejét.</w:t>
      </w:r>
    </w:p>
    <w:p w14:paraId="280DF8B9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(2) A pályázati felhívást közzé kell tenni a kulturális intézmény, v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alamint fenntartójának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honlapján. A közzététel napjának a fenntartó vagy ennek hiányában a kulturális intézmény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honlapján való megjelenést kell tekinteni.</w:t>
      </w:r>
    </w:p>
    <w:p w14:paraId="3B0B8B94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(3) A pályázat benyújtásának a határideje a pályázati fe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lhívás közzétételétől számított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harminc napnál rövidebb nem lehet.</w:t>
      </w:r>
    </w:p>
    <w:p w14:paraId="44F67359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(4) A pályázatnak tartalmaznia kell a pályázó szakmai öné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letrajzát, részletes szakmai és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vezetési programját, továbbá a pályázati felhív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ásban megfogalmazott feltételek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teljesítésének hitelt érdemlő igazolását.</w:t>
      </w:r>
    </w:p>
    <w:p w14:paraId="3DB3FB38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(5) A pályázat lebonyolítására vonatkozó teljes dokumentáci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ót - a benyújtott pályázatokkal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együtt - egységes ügyiratként kell kezelni.</w:t>
      </w:r>
    </w:p>
    <w:p w14:paraId="2E4B7085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(6) A pályázati eljárásban a munkáltatói jogkör gyakorlójának biztosítania kell, hogy a</w:t>
      </w:r>
    </w:p>
    <w:p w14:paraId="1F285A69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pályázat iránt érdeklődők a pályázat elkészítéséhez szüksége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s tájékoztatást megkapják, és a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kulturális intézményt megismerhessék.</w:t>
      </w:r>
    </w:p>
    <w:p w14:paraId="6A213B8B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(7) Az (1) bekezdés szerinti pályázat legfeljebb 5 év határozott időtartamra írható ki.</w:t>
      </w:r>
    </w:p>
    <w:p w14:paraId="6A4881DC" w14:textId="34E30BF5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(8) A pályázatot legkésőbb az intézményvezetői munkakört betöltő munkavállaló</w:t>
      </w:r>
      <w:r w:rsidR="00301E2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intézményvezetői munkakörben történő foglalkoztatásának vagy munkaviszonyának</w:t>
      </w:r>
      <w:r w:rsidR="00301E2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megszűnése előtt 90 nappal ki kell írni. Amennyiben a pá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lyázat eredménytelenül zárul, a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pályázat megismételt kiírásáról 90 napon belül gondoskodni kell.</w:t>
      </w:r>
    </w:p>
    <w:p w14:paraId="7AAAD02D" w14:textId="77777777" w:rsidR="00DF2069" w:rsidRPr="00F80DF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80DF9">
        <w:rPr>
          <w:rFonts w:ascii="Times New Roman" w:hAnsi="Times New Roman" w:cs="Times New Roman"/>
          <w:i/>
          <w:iCs/>
          <w:sz w:val="26"/>
          <w:szCs w:val="26"/>
        </w:rPr>
        <w:t>(9) Ha az intézményvezető munkaviszonyának megsz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űnését vagy az intézményvezetői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munkakörben történő foglalkoztatása megszűnését k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övető napon az intézményvezetői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munkakör nem kerül betöltésre, a munkáltatói jogkö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r gyakorlója az 1. mellékletben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meghatározott követelményeknek megfelelő foglalkoztatottját</w:t>
      </w:r>
      <w:r w:rsidR="00340F79" w:rsidRPr="00F80DF9">
        <w:rPr>
          <w:rFonts w:ascii="Times New Roman" w:hAnsi="Times New Roman" w:cs="Times New Roman"/>
          <w:i/>
          <w:iCs/>
          <w:sz w:val="26"/>
          <w:szCs w:val="26"/>
        </w:rPr>
        <w:t xml:space="preserve"> legfeljebb 120 nap időtartamra </w:t>
      </w:r>
      <w:r w:rsidRPr="00F80DF9">
        <w:rPr>
          <w:rFonts w:ascii="Times New Roman" w:hAnsi="Times New Roman" w:cs="Times New Roman"/>
          <w:i/>
          <w:iCs/>
          <w:sz w:val="26"/>
          <w:szCs w:val="26"/>
        </w:rPr>
        <w:t>pályázat lefolytatása nélkül is megbízhatja az intézményvezetői feladatok ellátásával.”</w:t>
      </w:r>
    </w:p>
    <w:p w14:paraId="1AFCBDCB" w14:textId="77777777" w:rsidR="00F80DF9" w:rsidRDefault="00F80DF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660A1" w14:textId="77777777" w:rsidR="00F80DF9" w:rsidRDefault="00F80DF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146D6" w14:textId="6D09CA64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BCF">
        <w:rPr>
          <w:rFonts w:ascii="Times New Roman" w:hAnsi="Times New Roman" w:cs="Times New Roman"/>
          <w:sz w:val="26"/>
          <w:szCs w:val="26"/>
        </w:rPr>
        <w:t>Az EMMI rendelet a pályázatok elbírálásának rendjére a következő szabályozással él:</w:t>
      </w:r>
    </w:p>
    <w:p w14:paraId="61BA1BB0" w14:textId="77777777" w:rsidR="00167BCF" w:rsidRDefault="00167BCF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073636" w14:textId="18F7490C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t>„6. § (1) Az érvényes pályázatot benyújtó pályázót a pál</w:t>
      </w:r>
      <w:r w:rsidR="00340F7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yázati határidő lejártát követő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>harminc napon belül a munkáltatói jogkör gyakorlója ál</w:t>
      </w:r>
      <w:r w:rsidR="00340F7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tal létrehozott, - a kulturális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>intézmény alapfeladatait érintően szakértelemmel rende</w:t>
      </w:r>
      <w:r w:rsidR="00340F7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lkező tagokból álló – bizottság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>hallgatja meg. A bizottság tagjai között helyet kell kapnia</w:t>
      </w:r>
    </w:p>
    <w:p w14:paraId="01B7B7D9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t>a) ha a kulturális intézményben működik üzemi tanács, annak egy képviselőjének,</w:t>
      </w:r>
    </w:p>
    <w:p w14:paraId="0014A7A0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t>b) a kulturális intézmény fenntartója legalább egy képviselőjének, továbbá</w:t>
      </w:r>
    </w:p>
    <w:p w14:paraId="336F438D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t>c) a kulturális intézmény alaptevékenységének megfelelő</w:t>
      </w:r>
    </w:p>
    <w:p w14:paraId="4E7F38F4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167BCF">
        <w:rPr>
          <w:rFonts w:ascii="Times New Roman" w:hAnsi="Times New Roman" w:cs="Times New Roman"/>
          <w:i/>
          <w:iCs/>
          <w:sz w:val="26"/>
          <w:szCs w:val="26"/>
        </w:rPr>
        <w:t>ca</w:t>
      </w:r>
      <w:proofErr w:type="spellEnd"/>
      <w:r w:rsidRPr="00167BCF">
        <w:rPr>
          <w:rFonts w:ascii="Times New Roman" w:hAnsi="Times New Roman" w:cs="Times New Roman"/>
          <w:i/>
          <w:iCs/>
          <w:sz w:val="26"/>
          <w:szCs w:val="26"/>
        </w:rPr>
        <w:t>) országos szakmai szervezet egy képviselőjének vagy</w:t>
      </w:r>
    </w:p>
    <w:p w14:paraId="01B8D57A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167BCF">
        <w:rPr>
          <w:rFonts w:ascii="Times New Roman" w:hAnsi="Times New Roman" w:cs="Times New Roman"/>
          <w:i/>
          <w:iCs/>
          <w:sz w:val="26"/>
          <w:szCs w:val="26"/>
        </w:rPr>
        <w:t>cb</w:t>
      </w:r>
      <w:proofErr w:type="spellEnd"/>
      <w:r w:rsidRPr="00167BCF">
        <w:rPr>
          <w:rFonts w:ascii="Times New Roman" w:hAnsi="Times New Roman" w:cs="Times New Roman"/>
          <w:i/>
          <w:iCs/>
          <w:sz w:val="26"/>
          <w:szCs w:val="26"/>
        </w:rPr>
        <w:t>) a kulturális szakértői nyilvántartásban szereplő kulturális szakértőnek és</w:t>
      </w:r>
    </w:p>
    <w:p w14:paraId="2AE2699C" w14:textId="77777777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t>cc) a kulturális intézményben képviselettel bíró repre</w:t>
      </w:r>
      <w:r w:rsidR="00340F7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zentatív szakszervezet - ha van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>ilyen - egy képviselőjének.</w:t>
      </w:r>
    </w:p>
    <w:p w14:paraId="014ED75B" w14:textId="2E172F80" w:rsidR="00DF2069" w:rsidRPr="00167BCF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7BCF">
        <w:rPr>
          <w:rFonts w:ascii="Times New Roman" w:hAnsi="Times New Roman" w:cs="Times New Roman"/>
          <w:i/>
          <w:iCs/>
          <w:sz w:val="26"/>
          <w:szCs w:val="26"/>
        </w:rPr>
        <w:lastRenderedPageBreak/>
        <w:t>(2) A munkáltatói jogkör gyakorlója a pályázatokról a bizottság írásba foglalt</w:t>
      </w:r>
      <w:r w:rsidR="00301E2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véleményét mérlegelve, a pályázati határidő lejártát követő hatvan napon belül, vagy </w:t>
      </w:r>
      <w:r w:rsidR="00340F79" w:rsidRPr="00167BCF">
        <w:rPr>
          <w:rFonts w:ascii="Times New Roman" w:hAnsi="Times New Roman" w:cs="Times New Roman"/>
          <w:i/>
          <w:iCs/>
          <w:sz w:val="26"/>
          <w:szCs w:val="26"/>
        </w:rPr>
        <w:t xml:space="preserve">ha e </w:t>
      </w:r>
      <w:r w:rsidRPr="00167BCF">
        <w:rPr>
          <w:rFonts w:ascii="Times New Roman" w:hAnsi="Times New Roman" w:cs="Times New Roman"/>
          <w:i/>
          <w:iCs/>
          <w:sz w:val="26"/>
          <w:szCs w:val="26"/>
        </w:rPr>
        <w:t>jogot testület gyakorolja, a következő ülésén dönt.”</w:t>
      </w:r>
    </w:p>
    <w:p w14:paraId="77C91F5C" w14:textId="77777777" w:rsidR="00301E29" w:rsidRDefault="00301E2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A8768E" w14:textId="7CDF6E6B" w:rsidR="00DF2069" w:rsidRPr="003F021B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021B">
        <w:rPr>
          <w:rFonts w:ascii="Times New Roman" w:hAnsi="Times New Roman" w:cs="Times New Roman"/>
          <w:sz w:val="26"/>
          <w:szCs w:val="26"/>
        </w:rPr>
        <w:t>Javaslom, hogy a szakértő Bizottság tagja</w:t>
      </w:r>
      <w:r w:rsidR="003F021B">
        <w:rPr>
          <w:rFonts w:ascii="Times New Roman" w:hAnsi="Times New Roman" w:cs="Times New Roman"/>
          <w:sz w:val="26"/>
          <w:szCs w:val="26"/>
        </w:rPr>
        <w:t>ként kerüljön megválasztásra</w:t>
      </w:r>
      <w:r w:rsidRPr="003F021B">
        <w:rPr>
          <w:rFonts w:ascii="Times New Roman" w:hAnsi="Times New Roman" w:cs="Times New Roman"/>
          <w:sz w:val="26"/>
          <w:szCs w:val="26"/>
        </w:rPr>
        <w:t xml:space="preserve"> az inté</w:t>
      </w:r>
      <w:r w:rsidR="00340F79" w:rsidRPr="003F021B">
        <w:rPr>
          <w:rFonts w:ascii="Times New Roman" w:hAnsi="Times New Roman" w:cs="Times New Roman"/>
          <w:sz w:val="26"/>
          <w:szCs w:val="26"/>
        </w:rPr>
        <w:t>zmény</w:t>
      </w:r>
      <w:r w:rsidR="003F021B" w:rsidRPr="003F021B">
        <w:rPr>
          <w:rFonts w:ascii="Times New Roman" w:hAnsi="Times New Roman" w:cs="Times New Roman"/>
          <w:sz w:val="26"/>
          <w:szCs w:val="26"/>
        </w:rPr>
        <w:t xml:space="preserve">ben működő üzemi tanács elnöke, Kovácsné </w:t>
      </w:r>
      <w:proofErr w:type="spellStart"/>
      <w:r w:rsidR="003F021B" w:rsidRPr="003F021B">
        <w:rPr>
          <w:rFonts w:ascii="Times New Roman" w:hAnsi="Times New Roman" w:cs="Times New Roman"/>
          <w:sz w:val="26"/>
          <w:szCs w:val="26"/>
        </w:rPr>
        <w:t>Kuklis</w:t>
      </w:r>
      <w:proofErr w:type="spellEnd"/>
      <w:r w:rsidR="003F021B" w:rsidRPr="003F021B">
        <w:rPr>
          <w:rFonts w:ascii="Times New Roman" w:hAnsi="Times New Roman" w:cs="Times New Roman"/>
          <w:sz w:val="26"/>
          <w:szCs w:val="26"/>
        </w:rPr>
        <w:t xml:space="preserve"> Rita, a fenntartó Önkormányzat képviseletében Gyula Ferencné és Kiss Tamás önkormányzati képviselők,</w:t>
      </w:r>
      <w:r w:rsidR="003F021B">
        <w:rPr>
          <w:rFonts w:ascii="Times New Roman" w:hAnsi="Times New Roman" w:cs="Times New Roman"/>
          <w:sz w:val="26"/>
          <w:szCs w:val="26"/>
        </w:rPr>
        <w:t xml:space="preserve"> akik</w:t>
      </w:r>
      <w:r w:rsidR="003F021B" w:rsidRPr="003F021B">
        <w:rPr>
          <w:rFonts w:ascii="Times New Roman" w:hAnsi="Times New Roman" w:cs="Times New Roman"/>
          <w:sz w:val="26"/>
          <w:szCs w:val="26"/>
        </w:rPr>
        <w:t xml:space="preserve"> a Humánpolitikai Bizottság tagjai, továbbá a kulturális szakértői nyilvántartásban szereplő kulturális szakértőként Angyal László, a Nemzeti Művelődési Intézet Nonprofit Közhasznú Kft. Hajdú-Bihar Vármegyei Igazgatóság igazgatója.</w:t>
      </w:r>
    </w:p>
    <w:p w14:paraId="01D8FDC8" w14:textId="77777777" w:rsidR="00DF2069" w:rsidRPr="00301E29" w:rsidRDefault="00DF2069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 xml:space="preserve">A megbízási jogkör gyakorlója, a képviselő-testület a </w:t>
      </w:r>
      <w:r w:rsidR="00340F79" w:rsidRPr="00301E29">
        <w:rPr>
          <w:rFonts w:ascii="Times New Roman" w:hAnsi="Times New Roman" w:cs="Times New Roman"/>
          <w:sz w:val="26"/>
          <w:szCs w:val="26"/>
        </w:rPr>
        <w:t xml:space="preserve">szakértő bizottság véleményének </w:t>
      </w:r>
      <w:r w:rsidRPr="00301E29">
        <w:rPr>
          <w:rFonts w:ascii="Times New Roman" w:hAnsi="Times New Roman" w:cs="Times New Roman"/>
          <w:sz w:val="26"/>
          <w:szCs w:val="26"/>
        </w:rPr>
        <w:t>mérlegelésével bírálja el a pályázatokat.</w:t>
      </w:r>
    </w:p>
    <w:p w14:paraId="7C8C9893" w14:textId="77777777" w:rsidR="00616792" w:rsidRPr="00301E29" w:rsidRDefault="00616792" w:rsidP="0030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C64514" w14:textId="07AEBA07" w:rsidR="00B92DA4" w:rsidRDefault="00B92DA4" w:rsidP="00301E2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01E29">
        <w:rPr>
          <w:rFonts w:ascii="Times New Roman" w:hAnsi="Times New Roman" w:cs="Times New Roman"/>
          <w:sz w:val="26"/>
        </w:rPr>
        <w:t>A muzeális intézményekről, a nyilvános könyvtári ellátásáról és a közművelődésről szóló 1997. évi CXL. törvény 46. §. (3) bekezdése értelmében a területi múzeum vezetőjének megbízásához a miniszter véleményét előzetesen ki kell kérni, a pályázati eljárásban kijelölt határidőket ennek figyelembe vételével határoztuk meg</w:t>
      </w:r>
      <w:r w:rsidRPr="00B92DA4">
        <w:rPr>
          <w:rFonts w:ascii="Times New Roman" w:hAnsi="Times New Roman" w:cs="Times New Roman"/>
          <w:sz w:val="26"/>
        </w:rPr>
        <w:t>. A pályázati kiírást a jogszabályi előírásoknak megfelelően készítettük el.</w:t>
      </w:r>
    </w:p>
    <w:p w14:paraId="55235B16" w14:textId="486A2BD7" w:rsidR="00301E29" w:rsidRDefault="00301E29" w:rsidP="00301E2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37A076C3" w14:textId="77777777" w:rsidR="00B92DA4" w:rsidRPr="00B92DA4" w:rsidRDefault="00B92DA4" w:rsidP="00301E2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92DA4">
        <w:rPr>
          <w:rFonts w:ascii="Times New Roman" w:hAnsi="Times New Roman" w:cs="Times New Roman"/>
          <w:sz w:val="26"/>
        </w:rPr>
        <w:t xml:space="preserve">Kérem, hogy a fentiek alapján az előterjesztésben és a </w:t>
      </w:r>
      <w:r>
        <w:rPr>
          <w:rFonts w:ascii="Times New Roman" w:hAnsi="Times New Roman" w:cs="Times New Roman"/>
          <w:sz w:val="26"/>
        </w:rPr>
        <w:t xml:space="preserve">2 db </w:t>
      </w:r>
      <w:r w:rsidRPr="00B92DA4">
        <w:rPr>
          <w:rFonts w:ascii="Times New Roman" w:hAnsi="Times New Roman" w:cs="Times New Roman"/>
          <w:sz w:val="26"/>
        </w:rPr>
        <w:t>határozati javaslatban foglaltakat támogatni szíveskedjenek.</w:t>
      </w:r>
    </w:p>
    <w:p w14:paraId="38A0DD53" w14:textId="77777777" w:rsidR="00353D77" w:rsidRDefault="00353D77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5778D8" w14:textId="77777777" w:rsidR="00353D77" w:rsidRDefault="00353D77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C3B914" w14:textId="0A5E7840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Berettyóújfalu, 2023. március </w:t>
      </w:r>
      <w:r w:rsidR="00167BC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A02077" w14:textId="77777777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A33CC" w14:textId="77777777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71E649" w14:textId="77777777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C5BCF" w14:textId="77777777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53D7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Muraközi István</w:t>
      </w:r>
    </w:p>
    <w:p w14:paraId="347ACD25" w14:textId="77777777" w:rsidR="00616792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polgármester</w:t>
      </w:r>
    </w:p>
    <w:p w14:paraId="661CE014" w14:textId="77777777" w:rsidR="00616792" w:rsidRPr="003B0078" w:rsidRDefault="00616792" w:rsidP="0034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14:paraId="7CCD3EB9" w14:textId="45FDBC1C" w:rsidR="00CD4674" w:rsidRDefault="00CD4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E557F3" w14:textId="5E2B8C2A" w:rsidR="00AF36CC" w:rsidRDefault="0000283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3D7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1.sz. </w:t>
      </w:r>
      <w:r w:rsidR="00AF36CC" w:rsidRPr="00353D77">
        <w:rPr>
          <w:rFonts w:ascii="Times New Roman" w:hAnsi="Times New Roman" w:cs="Times New Roman"/>
          <w:b/>
          <w:sz w:val="26"/>
          <w:szCs w:val="26"/>
          <w:u w:val="single"/>
        </w:rPr>
        <w:t>HATÁROZATI JAVASLAT:</w:t>
      </w:r>
    </w:p>
    <w:p w14:paraId="47AD12B4" w14:textId="77777777" w:rsidR="00301E29" w:rsidRPr="00353D77" w:rsidRDefault="00301E29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1F4D4F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Berettyóújfalu Város Önkormányzata Képviselő-testülete pályázatot hirdet a Berettyó Kulturális Központ igazgatói álláshelyének betöltésére. A pályázati kiírás szövegét az alábbiak szerint határozza meg:</w:t>
      </w:r>
    </w:p>
    <w:p w14:paraId="453275F8" w14:textId="77777777" w:rsidR="00832A71" w:rsidRDefault="00832A71" w:rsidP="00301E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FAED6" w14:textId="08552328" w:rsidR="00AF36CC" w:rsidRDefault="00AF36CC" w:rsidP="00301E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Berettyóújfalu Város Önkormányzata</w:t>
      </w:r>
    </w:p>
    <w:p w14:paraId="5FC412CF" w14:textId="77777777" w:rsidR="00301E29" w:rsidRPr="00301E29" w:rsidRDefault="00301E29" w:rsidP="00301E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E31DC4" w14:textId="77777777" w:rsidR="00C12010" w:rsidRPr="00301E29" w:rsidRDefault="00C12010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 kulturális intézményben foglalkoztatottak munkaköreiről és foglalkoztatási követelményeiről, az intézményvezetői pályázat lefolytatásának rendjéről, valamint egyes kulturális tárgyú rendelet módosításáról szóló 39/2020. (X.30.) EMMI rendelet 3-6.§ -</w:t>
      </w:r>
      <w:proofErr w:type="spellStart"/>
      <w:r w:rsidRPr="00301E29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301E29">
        <w:rPr>
          <w:rFonts w:ascii="Times New Roman" w:hAnsi="Times New Roman" w:cs="Times New Roman"/>
          <w:sz w:val="26"/>
          <w:szCs w:val="26"/>
        </w:rPr>
        <w:t xml:space="preserve"> szerint</w:t>
      </w:r>
    </w:p>
    <w:p w14:paraId="138B4BBD" w14:textId="77777777" w:rsidR="00AF36CC" w:rsidRPr="00301E29" w:rsidRDefault="00AF36CC" w:rsidP="00301E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pályázatot hirdet a</w:t>
      </w:r>
    </w:p>
    <w:p w14:paraId="34DEF2C6" w14:textId="77777777" w:rsidR="00AF36CC" w:rsidRPr="00301E29" w:rsidRDefault="00AF36CC" w:rsidP="00301E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Berettyó Kulturális Központ</w:t>
      </w:r>
    </w:p>
    <w:p w14:paraId="681469FF" w14:textId="77777777" w:rsidR="00AF36CC" w:rsidRPr="00301E29" w:rsidRDefault="00C12010" w:rsidP="00301E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igazgató (vezető állású munkavállaló</w:t>
      </w:r>
      <w:r w:rsidR="00AF36CC" w:rsidRPr="00301E29">
        <w:rPr>
          <w:rFonts w:ascii="Times New Roman" w:hAnsi="Times New Roman" w:cs="Times New Roman"/>
          <w:b/>
          <w:sz w:val="26"/>
          <w:szCs w:val="26"/>
        </w:rPr>
        <w:t>)</w:t>
      </w:r>
    </w:p>
    <w:p w14:paraId="72335432" w14:textId="77777777" w:rsidR="00AF36CC" w:rsidRPr="00301E29" w:rsidRDefault="00AF36CC" w:rsidP="00301E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munkakörének betöltésére</w:t>
      </w:r>
    </w:p>
    <w:p w14:paraId="78BD3696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 xml:space="preserve">Foglalkoztatás jellege: </w:t>
      </w:r>
    </w:p>
    <w:p w14:paraId="0DE4207E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Teljes munkaidő</w:t>
      </w:r>
    </w:p>
    <w:p w14:paraId="18FBA0D1" w14:textId="77777777" w:rsidR="00832A71" w:rsidRDefault="00832A71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933F21" w14:textId="79E9CA1D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vezetői megbízás időtartama:</w:t>
      </w:r>
      <w:r w:rsidRPr="00301E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E9C60E" w14:textId="4BB8B6CD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 vezetői megbízás 5 év határozott időre szól</w:t>
      </w:r>
      <w:r w:rsidR="00F17B25" w:rsidRPr="00301E29">
        <w:rPr>
          <w:rFonts w:ascii="Times New Roman" w:hAnsi="Times New Roman" w:cs="Times New Roman"/>
          <w:sz w:val="26"/>
          <w:szCs w:val="26"/>
        </w:rPr>
        <w:t xml:space="preserve">, 2023. szeptember 1 – </w:t>
      </w:r>
      <w:proofErr w:type="spellStart"/>
      <w:r w:rsidR="00F17B25" w:rsidRPr="00301E29">
        <w:rPr>
          <w:rFonts w:ascii="Times New Roman" w:hAnsi="Times New Roman" w:cs="Times New Roman"/>
          <w:sz w:val="26"/>
          <w:szCs w:val="26"/>
        </w:rPr>
        <w:t>től</w:t>
      </w:r>
      <w:proofErr w:type="spellEnd"/>
      <w:r w:rsidR="00F17B25" w:rsidRPr="00301E29">
        <w:rPr>
          <w:rFonts w:ascii="Times New Roman" w:hAnsi="Times New Roman" w:cs="Times New Roman"/>
          <w:sz w:val="26"/>
          <w:szCs w:val="26"/>
        </w:rPr>
        <w:t xml:space="preserve"> 2028. augusztus 31-ig</w:t>
      </w:r>
      <w:r w:rsidR="0045090B" w:rsidRPr="00301E29">
        <w:rPr>
          <w:rFonts w:ascii="Times New Roman" w:hAnsi="Times New Roman" w:cs="Times New Roman"/>
          <w:sz w:val="26"/>
          <w:szCs w:val="26"/>
        </w:rPr>
        <w:t>.</w:t>
      </w:r>
    </w:p>
    <w:p w14:paraId="0849B111" w14:textId="796A84B9" w:rsidR="0045090B" w:rsidRPr="00092B3E" w:rsidRDefault="0045090B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3E">
        <w:rPr>
          <w:rFonts w:ascii="Times New Roman" w:hAnsi="Times New Roman" w:cs="Times New Roman"/>
          <w:sz w:val="26"/>
          <w:szCs w:val="26"/>
        </w:rPr>
        <w:t xml:space="preserve">A munkaviszony befejező időpontját követően a kulturális munkakörben határozatlan időre történő továbbfoglalkoztatás lehetőségét a munkáltató biztosítja.   </w:t>
      </w:r>
    </w:p>
    <w:p w14:paraId="115FE49A" w14:textId="77777777" w:rsidR="00AF36CC" w:rsidRPr="00C778E0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6D18F6F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munkavégzés helye:</w:t>
      </w:r>
    </w:p>
    <w:p w14:paraId="50786499" w14:textId="454584B3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 xml:space="preserve">Hajdú-Bihar </w:t>
      </w:r>
      <w:r w:rsidR="00782435">
        <w:rPr>
          <w:rFonts w:ascii="Times New Roman" w:hAnsi="Times New Roman" w:cs="Times New Roman"/>
          <w:sz w:val="26"/>
          <w:szCs w:val="26"/>
        </w:rPr>
        <w:t>vár</w:t>
      </w:r>
      <w:r w:rsidRPr="00301E29">
        <w:rPr>
          <w:rFonts w:ascii="Times New Roman" w:hAnsi="Times New Roman" w:cs="Times New Roman"/>
          <w:sz w:val="26"/>
          <w:szCs w:val="26"/>
        </w:rPr>
        <w:t>megye, 4100 Berettyóújfalu, Szent István tér 11.</w:t>
      </w:r>
    </w:p>
    <w:p w14:paraId="35B8222A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038444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beosztáshoz tartozó, illetve a vezetői megbízással járó lényeges feladatok:</w:t>
      </w:r>
    </w:p>
    <w:p w14:paraId="45F60AD5" w14:textId="77777777" w:rsidR="00AF36CC" w:rsidRPr="00301E29" w:rsidRDefault="00653D58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 xml:space="preserve">Az igazgató </w:t>
      </w:r>
      <w:r w:rsidR="00AF36CC" w:rsidRPr="00301E29">
        <w:rPr>
          <w:rFonts w:ascii="Times New Roman" w:hAnsi="Times New Roman" w:cs="Times New Roman"/>
          <w:bCs/>
          <w:sz w:val="26"/>
          <w:szCs w:val="26"/>
        </w:rPr>
        <w:t xml:space="preserve">az integrált kulturális intézmény </w:t>
      </w:r>
      <w:r w:rsidR="00AF36CC" w:rsidRPr="00301E29">
        <w:rPr>
          <w:rFonts w:ascii="Times New Roman" w:hAnsi="Times New Roman" w:cs="Times New Roman"/>
          <w:sz w:val="26"/>
          <w:szCs w:val="26"/>
        </w:rPr>
        <w:t>egyszemélyi felelős vezetője, jogszabályban, alapító okiratban, szervezési és működési szabályzatban meghatározottak szerint felelős az intézmény költségvetési gazdálkodásáért, a szakszerű és törvényes intézményi működtetésért, a közművelődési, nyilvános könyvtári, területi múzeumi, médiaszolgáltatási és sajtótermék-kiadási, valamint turisztikai információ-szolgáltató feladatok ellátásáért.</w:t>
      </w:r>
    </w:p>
    <w:p w14:paraId="0B0A5709" w14:textId="2EC66DC1" w:rsidR="00AF36CC" w:rsidRPr="00301E29" w:rsidRDefault="00F17B25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 muzeális intézményekről, a nyilvános könyvtári ellátásról és a közművelődésről szóló 1997. évi CXL. törvényben foglalt múzeumi, könyvtári és közművelődési feladatok ellátása. A település közművelődési tevékenységének, a helyi ünnepségek lebonyolításának, a helyi klubok, önszerveződő közösségek tevékenységének koordinálása. Helyi, térségi kiállítások megszervezése, kulturális versenyek szervezése, lebonyolítása. Rendezvények lebonyolításához pályázatok elkészítése.</w:t>
      </w:r>
      <w:r w:rsidR="0045090B" w:rsidRPr="00301E29">
        <w:rPr>
          <w:rFonts w:ascii="Times New Roman" w:hAnsi="Times New Roman" w:cs="Times New Roman"/>
          <w:sz w:val="26"/>
          <w:szCs w:val="26"/>
        </w:rPr>
        <w:t xml:space="preserve"> </w:t>
      </w:r>
      <w:r w:rsidRPr="00301E29">
        <w:rPr>
          <w:rFonts w:ascii="Times New Roman" w:hAnsi="Times New Roman" w:cs="Times New Roman"/>
          <w:sz w:val="26"/>
          <w:szCs w:val="26"/>
        </w:rPr>
        <w:t>Az intézményvezető feladata és felelőssége az intézmény szakszerű, jogszerű és hatékony működésének biztosítása, szakmai munkájának irányítása, képviselete. A település kulturális kommunikációjának irányítása. Az intézmény dolgozói fölött munkáltatói jogkör gyakorlása. Felelős az intézmény gazdálkodásáért, a fenntartó által hozott intézményt érintő döntések végrehajtásáért.</w:t>
      </w:r>
    </w:p>
    <w:p w14:paraId="26B9BCF4" w14:textId="5331C02A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lastRenderedPageBreak/>
        <w:t>Illetmény és juttatások:</w:t>
      </w:r>
    </w:p>
    <w:p w14:paraId="3E929776" w14:textId="77777777" w:rsidR="00AF36CC" w:rsidRPr="00301E29" w:rsidRDefault="00F17B25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</w:t>
      </w:r>
      <w:r w:rsidR="00653D58" w:rsidRPr="00301E29">
        <w:rPr>
          <w:rFonts w:ascii="Times New Roman" w:hAnsi="Times New Roman" w:cs="Times New Roman"/>
          <w:sz w:val="26"/>
          <w:szCs w:val="26"/>
        </w:rPr>
        <w:t xml:space="preserve"> Munka Törvénykönyve</w:t>
      </w:r>
      <w:r w:rsidRPr="00301E29">
        <w:rPr>
          <w:rFonts w:ascii="Times New Roman" w:hAnsi="Times New Roman" w:cs="Times New Roman"/>
          <w:sz w:val="26"/>
          <w:szCs w:val="26"/>
        </w:rPr>
        <w:t xml:space="preserve"> szerint, megállapodás alapján</w:t>
      </w:r>
      <w:r w:rsidR="00AF36CC" w:rsidRPr="00301E29">
        <w:rPr>
          <w:rFonts w:ascii="Times New Roman" w:hAnsi="Times New Roman" w:cs="Times New Roman"/>
          <w:sz w:val="26"/>
          <w:szCs w:val="26"/>
        </w:rPr>
        <w:t>.</w:t>
      </w:r>
    </w:p>
    <w:p w14:paraId="18C953E6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463B6" w14:textId="667DA6C7" w:rsidR="00AF36CC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Pályázati feltételek:</w:t>
      </w:r>
    </w:p>
    <w:p w14:paraId="1A4A7B81" w14:textId="1F94D912" w:rsidR="00956977" w:rsidRDefault="00956977" w:rsidP="003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– államháztartási és vezetési ismereteket nyújtó, legalább 120 órás képzés elvégzése,</w:t>
      </w:r>
      <w:r w:rsidRPr="00301E29">
        <w:rPr>
          <w:rFonts w:ascii="Times New Roman" w:hAnsi="Times New Roman" w:cs="Times New Roman"/>
          <w:sz w:val="26"/>
          <w:szCs w:val="26"/>
        </w:rPr>
        <w:br/>
        <w:t>– vagyonnyilatkozat tételi eljárás lefolytatása, a munkaszerződés megkötését követően,</w:t>
      </w:r>
      <w:r w:rsidRPr="00301E29">
        <w:rPr>
          <w:rFonts w:ascii="Times New Roman" w:hAnsi="Times New Roman" w:cs="Times New Roman"/>
          <w:sz w:val="26"/>
          <w:szCs w:val="26"/>
        </w:rPr>
        <w:br/>
        <w:t>– magyar állampolgárság,</w:t>
      </w:r>
      <w:r w:rsidRPr="00301E29">
        <w:rPr>
          <w:rFonts w:ascii="Times New Roman" w:hAnsi="Times New Roman" w:cs="Times New Roman"/>
          <w:sz w:val="26"/>
          <w:szCs w:val="26"/>
        </w:rPr>
        <w:br/>
        <w:t>– büntetlen előélet, valamint az Mt. 44/A. §-ban szereplő kizáró ok ne álljon fenn,</w:t>
      </w:r>
      <w:r w:rsidRPr="00301E29">
        <w:rPr>
          <w:rFonts w:ascii="Times New Roman" w:hAnsi="Times New Roman" w:cs="Times New Roman"/>
          <w:sz w:val="26"/>
          <w:szCs w:val="26"/>
        </w:rPr>
        <w:br/>
        <w:t>– cselekvőképesség</w:t>
      </w:r>
      <w:r w:rsidR="0059739B">
        <w:rPr>
          <w:rFonts w:ascii="Times New Roman" w:hAnsi="Times New Roman" w:cs="Times New Roman"/>
          <w:sz w:val="26"/>
          <w:szCs w:val="26"/>
        </w:rPr>
        <w:t>.</w:t>
      </w:r>
    </w:p>
    <w:p w14:paraId="2C585AC9" w14:textId="549FA34A" w:rsidR="0059739B" w:rsidRDefault="0059739B" w:rsidP="003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4838A9" w14:textId="6407962C" w:rsidR="0059739B" w:rsidRDefault="0059739B" w:rsidP="003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elbírálásnál előnyt jelent legalább 5 éves, kulturális intézménynél szerzett vezetői gyakorlat.</w:t>
      </w:r>
    </w:p>
    <w:p w14:paraId="26CCC7BD" w14:textId="77777777" w:rsidR="00301E29" w:rsidRPr="00301E29" w:rsidRDefault="00301E29" w:rsidP="003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70C55A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 részeként benyújtandó iratok, igazolások:</w:t>
      </w:r>
    </w:p>
    <w:p w14:paraId="1F4FDE18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0814BC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az intézmény vezetésére vonatkozó vezetői program</w:t>
      </w:r>
    </w:p>
    <w:p w14:paraId="0F105E38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részletes szakmai önéletrajz</w:t>
      </w:r>
    </w:p>
    <w:p w14:paraId="01FB4FBB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végzettséget igazoló okiratok másolata</w:t>
      </w:r>
    </w:p>
    <w:p w14:paraId="212E740E" w14:textId="1F442194" w:rsidR="00324C47" w:rsidRPr="00301E29" w:rsidRDefault="00324C47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az intézmény alaptevékenységének megfelelő feladatkörben, közalkalmazotti vagy munkavégzésre irányuló további jogviszonyban szakmai</w:t>
      </w:r>
      <w:r w:rsidR="0059739B">
        <w:rPr>
          <w:sz w:val="26"/>
          <w:szCs w:val="26"/>
        </w:rPr>
        <w:t>, vezetői</w:t>
      </w:r>
      <w:r w:rsidRPr="00301E29">
        <w:rPr>
          <w:sz w:val="26"/>
          <w:szCs w:val="26"/>
        </w:rPr>
        <w:t xml:space="preserve"> gyakorlatot igazoló dokumentumok másolata</w:t>
      </w:r>
    </w:p>
    <w:p w14:paraId="0E26FCA1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90 napnál nem régebbi erkölcsi bizonyítvány a foglalkozástól eltiltás hiányára is kiterjedően, vagy a kérelem feladását igazoló bizonylat másolata</w:t>
      </w:r>
    </w:p>
    <w:p w14:paraId="08B6782B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a pályázó adatkezelési nyilatkozata arról, hogy a pályázati anyagot a pályázat elbírálásában részt vevők megismerhetik</w:t>
      </w:r>
    </w:p>
    <w:p w14:paraId="5B2CCEA1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nyilatkozat a vagyonnyilatkozat-tételi kötelezettség teljesítésének vállalásáról, illetve arról, hogy nem áll fenn vele szemben a 2007. évi CLII. törvény 9. §-</w:t>
      </w:r>
      <w:proofErr w:type="spellStart"/>
      <w:r w:rsidRPr="00301E29">
        <w:rPr>
          <w:sz w:val="26"/>
          <w:szCs w:val="26"/>
        </w:rPr>
        <w:t>ában</w:t>
      </w:r>
      <w:proofErr w:type="spellEnd"/>
      <w:r w:rsidRPr="00301E29">
        <w:rPr>
          <w:sz w:val="26"/>
          <w:szCs w:val="26"/>
        </w:rPr>
        <w:t xml:space="preserve"> meghatározott kizáró ok</w:t>
      </w:r>
    </w:p>
    <w:p w14:paraId="60FFDB7D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nyilatkozat arról, hogy pályázatának nyilvános ülésen történő elbírálásához hozzájárul-e, vagy kéri zárt ülés tartását</w:t>
      </w:r>
    </w:p>
    <w:p w14:paraId="529444EB" w14:textId="642F11F4" w:rsidR="00AC03A6" w:rsidRPr="00301E29" w:rsidRDefault="00AC03A6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>államháztartási és vezetési ismereteket nyújtó 120 órás képzés elvégzését igazoló okirat, ennek hiányában nyilatkozattétel arról, hogy megválasztása esetén a képzést két éven belül elvégzi</w:t>
      </w:r>
    </w:p>
    <w:p w14:paraId="1D24C48A" w14:textId="77777777" w:rsidR="00AF36CC" w:rsidRPr="00301E29" w:rsidRDefault="00AC03A6" w:rsidP="00301E29">
      <w:pPr>
        <w:pStyle w:val="Default"/>
        <w:numPr>
          <w:ilvl w:val="0"/>
          <w:numId w:val="3"/>
        </w:numPr>
        <w:ind w:left="720" w:hanging="360"/>
        <w:jc w:val="both"/>
        <w:rPr>
          <w:sz w:val="26"/>
          <w:szCs w:val="26"/>
        </w:rPr>
      </w:pPr>
      <w:r w:rsidRPr="00301E29">
        <w:rPr>
          <w:sz w:val="26"/>
          <w:szCs w:val="26"/>
        </w:rPr>
        <w:t xml:space="preserve">nyilatkozat összeférhetetlenségről (Mt.211.§) </w:t>
      </w:r>
    </w:p>
    <w:p w14:paraId="26949B74" w14:textId="77777777" w:rsidR="00AC03A6" w:rsidRPr="00301E29" w:rsidRDefault="00AC03A6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1C8942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 benyújtásának határideje:</w:t>
      </w:r>
      <w:r w:rsidRPr="00301E29">
        <w:rPr>
          <w:rFonts w:ascii="Times New Roman" w:hAnsi="Times New Roman" w:cs="Times New Roman"/>
          <w:sz w:val="26"/>
          <w:szCs w:val="26"/>
        </w:rPr>
        <w:t xml:space="preserve"> </w:t>
      </w:r>
      <w:r w:rsidR="0000283C" w:rsidRPr="00301E29">
        <w:rPr>
          <w:rFonts w:ascii="Times New Roman" w:hAnsi="Times New Roman" w:cs="Times New Roman"/>
          <w:sz w:val="26"/>
          <w:szCs w:val="26"/>
        </w:rPr>
        <w:t>2023. április 30.</w:t>
      </w:r>
    </w:p>
    <w:p w14:paraId="17CA73D5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pályázatok benyújtásának módja:</w:t>
      </w:r>
    </w:p>
    <w:p w14:paraId="4CCA7776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Postai úton vagy személyesen, a pályázatnak a Berettyóújfalu Város Önkormányzata címére történő megküldésével (4100 Berettyóújfalu, Dózsa György u. 17–19.). Kérjük a borítékon a következőt feltüntetni: „Berettyó Kulturális Központ igazgatói pályázata”.</w:t>
      </w:r>
    </w:p>
    <w:p w14:paraId="0E55D5D8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96922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 elbírálásának módja, rendje:</w:t>
      </w:r>
    </w:p>
    <w:p w14:paraId="3442F087" w14:textId="598A6951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 xml:space="preserve">A pályázót a pályázati határidő lejártát követő </w:t>
      </w:r>
      <w:r w:rsidR="0045090B" w:rsidRPr="00301E29">
        <w:rPr>
          <w:rFonts w:ascii="Times New Roman" w:hAnsi="Times New Roman" w:cs="Times New Roman"/>
          <w:sz w:val="26"/>
          <w:szCs w:val="26"/>
        </w:rPr>
        <w:t>30</w:t>
      </w:r>
      <w:r w:rsidRPr="00301E29">
        <w:rPr>
          <w:rFonts w:ascii="Times New Roman" w:hAnsi="Times New Roman" w:cs="Times New Roman"/>
          <w:sz w:val="26"/>
          <w:szCs w:val="26"/>
        </w:rPr>
        <w:t xml:space="preserve"> napon belül véleményező bizottság hallgatja meg. A múzeumokról, nyilvános könyvtári ellátásról és közművelődésről szóló 1997. évi CXL. törvény 46. § (3) bekezdésében foglaltak alapján – a területi múzeumi alapfeladat kapcsán – a vezetői megbízáshoz előzetesen a miniszter véleményét ki kell </w:t>
      </w:r>
      <w:r w:rsidRPr="00301E29">
        <w:rPr>
          <w:rFonts w:ascii="Times New Roman" w:hAnsi="Times New Roman" w:cs="Times New Roman"/>
          <w:sz w:val="26"/>
          <w:szCs w:val="26"/>
        </w:rPr>
        <w:lastRenderedPageBreak/>
        <w:t>kérni. A pályázat elbírálására jogosult Képviselő-testület a bi</w:t>
      </w:r>
      <w:r w:rsidR="0000283C" w:rsidRPr="00301E29">
        <w:rPr>
          <w:rFonts w:ascii="Times New Roman" w:hAnsi="Times New Roman" w:cs="Times New Roman"/>
          <w:sz w:val="26"/>
          <w:szCs w:val="26"/>
        </w:rPr>
        <w:t>zottság, valamint a kulturális és innovációs miniszter</w:t>
      </w:r>
      <w:r w:rsidRPr="00301E29">
        <w:rPr>
          <w:rFonts w:ascii="Times New Roman" w:hAnsi="Times New Roman" w:cs="Times New Roman"/>
          <w:sz w:val="26"/>
          <w:szCs w:val="26"/>
        </w:rPr>
        <w:t xml:space="preserve"> írásba foglalt véleményét mérlegelve dönt a </w:t>
      </w:r>
      <w:r w:rsidR="00AC03A6" w:rsidRPr="00301E29">
        <w:rPr>
          <w:rFonts w:ascii="Times New Roman" w:hAnsi="Times New Roman" w:cs="Times New Roman"/>
          <w:sz w:val="26"/>
          <w:szCs w:val="26"/>
        </w:rPr>
        <w:t xml:space="preserve">vezetői megbízás létesítéséről </w:t>
      </w:r>
      <w:r w:rsidRPr="00301E29">
        <w:rPr>
          <w:rFonts w:ascii="Times New Roman" w:hAnsi="Times New Roman" w:cs="Times New Roman"/>
          <w:sz w:val="26"/>
          <w:szCs w:val="26"/>
        </w:rPr>
        <w:t>az első, munkaterv szerinti soros ülésén.</w:t>
      </w:r>
    </w:p>
    <w:p w14:paraId="07124735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27FC3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 elbírálásának határideje:</w:t>
      </w:r>
      <w:r w:rsidR="008E7A0B" w:rsidRPr="00301E29">
        <w:rPr>
          <w:rFonts w:ascii="Times New Roman" w:hAnsi="Times New Roman" w:cs="Times New Roman"/>
          <w:sz w:val="26"/>
          <w:szCs w:val="26"/>
        </w:rPr>
        <w:t xml:space="preserve"> 2023</w:t>
      </w:r>
      <w:r w:rsidRPr="00301E29">
        <w:rPr>
          <w:rFonts w:ascii="Times New Roman" w:hAnsi="Times New Roman" w:cs="Times New Roman"/>
          <w:sz w:val="26"/>
          <w:szCs w:val="26"/>
        </w:rPr>
        <w:t>. június 30.</w:t>
      </w:r>
    </w:p>
    <w:p w14:paraId="092C4EEF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DCDA4E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munkakör betölthetőségének időpontja:</w:t>
      </w:r>
    </w:p>
    <w:p w14:paraId="4AAF8DA5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 munkakör</w:t>
      </w:r>
      <w:r w:rsidR="008E7A0B" w:rsidRPr="00301E29">
        <w:rPr>
          <w:rFonts w:ascii="Times New Roman" w:hAnsi="Times New Roman" w:cs="Times New Roman"/>
          <w:sz w:val="26"/>
          <w:szCs w:val="26"/>
        </w:rPr>
        <w:t xml:space="preserve"> legkorábban 2023</w:t>
      </w:r>
      <w:r w:rsidRPr="00301E29">
        <w:rPr>
          <w:rFonts w:ascii="Times New Roman" w:hAnsi="Times New Roman" w:cs="Times New Roman"/>
          <w:sz w:val="26"/>
          <w:szCs w:val="26"/>
        </w:rPr>
        <w:t>. szeptember 1. napjától tölthető be.</w:t>
      </w:r>
    </w:p>
    <w:p w14:paraId="4BD9CC55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6C9A3" w14:textId="57F3DC5B" w:rsidR="00AF36CC" w:rsidRPr="00301E29" w:rsidRDefault="0045090B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sz w:val="26"/>
          <w:szCs w:val="26"/>
        </w:rPr>
        <w:t>A</w:t>
      </w:r>
      <w:r w:rsidR="00AF36CC" w:rsidRPr="00301E29">
        <w:rPr>
          <w:rFonts w:ascii="Times New Roman" w:hAnsi="Times New Roman" w:cs="Times New Roman"/>
          <w:sz w:val="26"/>
          <w:szCs w:val="26"/>
        </w:rPr>
        <w:t xml:space="preserve"> munkáltatóval kapcsolatban további információt a </w:t>
      </w:r>
      <w:hyperlink r:id="rId5" w:history="1">
        <w:r w:rsidR="00AF36CC" w:rsidRPr="00301E29">
          <w:rPr>
            <w:rStyle w:val="Hiperhivatkozs"/>
            <w:rFonts w:ascii="Times New Roman" w:hAnsi="Times New Roman" w:cs="Times New Roman"/>
            <w:sz w:val="26"/>
            <w:szCs w:val="26"/>
          </w:rPr>
          <w:t>www.berettyoujfalu.hu</w:t>
        </w:r>
      </w:hyperlink>
      <w:r w:rsidR="00AF36CC" w:rsidRPr="00301E29">
        <w:rPr>
          <w:rFonts w:ascii="Times New Roman" w:hAnsi="Times New Roman" w:cs="Times New Roman"/>
          <w:sz w:val="26"/>
          <w:szCs w:val="26"/>
        </w:rPr>
        <w:t xml:space="preserve"> honlapon szerezhet. A pályázati felhívással, valamint a betöltendő munkakörrel kapcsolatosan további információt a Berettyóújfalui Polgármesteri Hivatal </w:t>
      </w:r>
      <w:r w:rsidR="00F57AEA" w:rsidRPr="00301E29">
        <w:rPr>
          <w:rFonts w:ascii="Times New Roman" w:hAnsi="Times New Roman" w:cs="Times New Roman"/>
          <w:sz w:val="26"/>
          <w:szCs w:val="26"/>
        </w:rPr>
        <w:t>intézményi ügyintézője</w:t>
      </w:r>
      <w:r w:rsidR="00AF36CC" w:rsidRPr="00301E29">
        <w:rPr>
          <w:rFonts w:ascii="Times New Roman" w:hAnsi="Times New Roman" w:cs="Times New Roman"/>
          <w:sz w:val="26"/>
          <w:szCs w:val="26"/>
        </w:rPr>
        <w:t xml:space="preserve"> nyújt a 06-54/505-</w:t>
      </w:r>
      <w:r w:rsidR="00F57AEA" w:rsidRPr="00301E29">
        <w:rPr>
          <w:rFonts w:ascii="Times New Roman" w:hAnsi="Times New Roman" w:cs="Times New Roman"/>
          <w:sz w:val="26"/>
          <w:szCs w:val="26"/>
        </w:rPr>
        <w:t>420</w:t>
      </w:r>
      <w:r w:rsidR="00AF36CC" w:rsidRPr="00301E29">
        <w:rPr>
          <w:rFonts w:ascii="Times New Roman" w:hAnsi="Times New Roman" w:cs="Times New Roman"/>
          <w:sz w:val="26"/>
          <w:szCs w:val="26"/>
        </w:rPr>
        <w:t>-</w:t>
      </w:r>
      <w:r w:rsidR="00F57AEA" w:rsidRPr="00301E29">
        <w:rPr>
          <w:rFonts w:ascii="Times New Roman" w:hAnsi="Times New Roman" w:cs="Times New Roman"/>
          <w:sz w:val="26"/>
          <w:szCs w:val="26"/>
        </w:rPr>
        <w:t xml:space="preserve">as </w:t>
      </w:r>
      <w:r w:rsidR="00AF36CC" w:rsidRPr="00301E29">
        <w:rPr>
          <w:rFonts w:ascii="Times New Roman" w:hAnsi="Times New Roman" w:cs="Times New Roman"/>
          <w:sz w:val="26"/>
          <w:szCs w:val="26"/>
        </w:rPr>
        <w:t xml:space="preserve">telefonszámon, valamint a </w:t>
      </w:r>
      <w:hyperlink r:id="rId6" w:history="1">
        <w:r w:rsidR="00F57AEA" w:rsidRPr="00301E29">
          <w:rPr>
            <w:rStyle w:val="Hiperhivatkozs"/>
            <w:rFonts w:ascii="Times New Roman" w:hAnsi="Times New Roman" w:cs="Times New Roman"/>
            <w:sz w:val="26"/>
            <w:szCs w:val="26"/>
          </w:rPr>
          <w:t>kecskemetizita@berettyoujfalu.hu</w:t>
        </w:r>
      </w:hyperlink>
      <w:r w:rsidR="00AF36CC" w:rsidRPr="00301E29">
        <w:rPr>
          <w:rFonts w:ascii="Times New Roman" w:hAnsi="Times New Roman" w:cs="Times New Roman"/>
          <w:sz w:val="26"/>
          <w:szCs w:val="26"/>
        </w:rPr>
        <w:t xml:space="preserve"> e-mail címen.</w:t>
      </w:r>
    </w:p>
    <w:p w14:paraId="3C32429D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427BA4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</w:rPr>
        <w:t>A pályázati kiírás közzétételének helye</w:t>
      </w:r>
    </w:p>
    <w:p w14:paraId="1796E795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rPr>
          <w:sz w:val="26"/>
          <w:szCs w:val="26"/>
        </w:rPr>
      </w:pPr>
      <w:r w:rsidRPr="00301E29">
        <w:rPr>
          <w:sz w:val="26"/>
          <w:szCs w:val="26"/>
        </w:rPr>
        <w:t xml:space="preserve">Berettyóújfalu Város Önkormányzata hivatalos honlapja: </w:t>
      </w:r>
    </w:p>
    <w:p w14:paraId="133F0185" w14:textId="77777777" w:rsidR="00AF36CC" w:rsidRPr="00301E29" w:rsidRDefault="00832A71" w:rsidP="00301E29">
      <w:pPr>
        <w:pStyle w:val="Default"/>
        <w:ind w:left="720"/>
        <w:rPr>
          <w:sz w:val="26"/>
          <w:szCs w:val="26"/>
        </w:rPr>
      </w:pPr>
      <w:hyperlink r:id="rId7" w:history="1">
        <w:r w:rsidR="00AF36CC" w:rsidRPr="00301E29">
          <w:rPr>
            <w:rStyle w:val="Hiperhivatkozs"/>
            <w:sz w:val="26"/>
            <w:szCs w:val="26"/>
          </w:rPr>
          <w:t>www.berettyoufalu.hu</w:t>
        </w:r>
      </w:hyperlink>
      <w:r w:rsidR="00AF36CC" w:rsidRPr="00301E29">
        <w:rPr>
          <w:sz w:val="26"/>
          <w:szCs w:val="26"/>
        </w:rPr>
        <w:t xml:space="preserve"> </w:t>
      </w:r>
    </w:p>
    <w:p w14:paraId="7329FC3E" w14:textId="77777777" w:rsidR="00AF36CC" w:rsidRPr="00301E29" w:rsidRDefault="00AF36CC" w:rsidP="00301E29">
      <w:pPr>
        <w:pStyle w:val="Default"/>
        <w:numPr>
          <w:ilvl w:val="0"/>
          <w:numId w:val="3"/>
        </w:numPr>
        <w:ind w:left="720" w:hanging="360"/>
        <w:rPr>
          <w:sz w:val="26"/>
          <w:szCs w:val="26"/>
        </w:rPr>
      </w:pPr>
      <w:r w:rsidRPr="00301E29">
        <w:rPr>
          <w:sz w:val="26"/>
          <w:szCs w:val="26"/>
        </w:rPr>
        <w:t>a Berettyó Kulturális Központ hivatalos honlapja:</w:t>
      </w:r>
      <w:r w:rsidRPr="00301E29">
        <w:rPr>
          <w:sz w:val="26"/>
          <w:szCs w:val="26"/>
        </w:rPr>
        <w:br/>
      </w:r>
      <w:hyperlink r:id="rId8" w:history="1">
        <w:r w:rsidRPr="00301E29">
          <w:rPr>
            <w:rStyle w:val="Hiperhivatkozs"/>
            <w:sz w:val="26"/>
            <w:szCs w:val="26"/>
          </w:rPr>
          <w:t>www.berettyokk.hu</w:t>
        </w:r>
      </w:hyperlink>
      <w:r w:rsidRPr="00301E29">
        <w:rPr>
          <w:sz w:val="26"/>
          <w:szCs w:val="26"/>
        </w:rPr>
        <w:t xml:space="preserve"> </w:t>
      </w:r>
    </w:p>
    <w:p w14:paraId="2CBEC7D1" w14:textId="77777777" w:rsidR="00AF36CC" w:rsidRPr="00301E29" w:rsidRDefault="00832A71" w:rsidP="00301E29">
      <w:pPr>
        <w:pStyle w:val="Default"/>
        <w:numPr>
          <w:ilvl w:val="0"/>
          <w:numId w:val="3"/>
        </w:numPr>
        <w:ind w:left="720" w:hanging="360"/>
        <w:rPr>
          <w:sz w:val="26"/>
          <w:szCs w:val="26"/>
        </w:rPr>
      </w:pPr>
      <w:hyperlink r:id="rId9" w:history="1">
        <w:r w:rsidR="00AF36CC" w:rsidRPr="00301E29">
          <w:rPr>
            <w:rStyle w:val="Hiperhivatkozs"/>
            <w:sz w:val="26"/>
            <w:szCs w:val="26"/>
          </w:rPr>
          <w:t>www.berettyohir.hu</w:t>
        </w:r>
      </w:hyperlink>
      <w:r w:rsidR="00AF36CC" w:rsidRPr="00301E29">
        <w:rPr>
          <w:sz w:val="26"/>
          <w:szCs w:val="26"/>
        </w:rPr>
        <w:t xml:space="preserve"> hírportál </w:t>
      </w:r>
    </w:p>
    <w:p w14:paraId="2E0468FB" w14:textId="77777777" w:rsidR="00AF36CC" w:rsidRPr="00301E29" w:rsidRDefault="00AF36CC" w:rsidP="00301E29">
      <w:pPr>
        <w:pStyle w:val="Default"/>
        <w:ind w:left="360"/>
        <w:rPr>
          <w:sz w:val="26"/>
          <w:szCs w:val="26"/>
        </w:rPr>
      </w:pPr>
    </w:p>
    <w:p w14:paraId="70A464E1" w14:textId="77777777" w:rsidR="00AF36CC" w:rsidRPr="00301E29" w:rsidRDefault="00AF36CC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1E29">
        <w:rPr>
          <w:rFonts w:ascii="Times New Roman" w:hAnsi="Times New Roman" w:cs="Times New Roman"/>
          <w:b/>
          <w:sz w:val="26"/>
          <w:szCs w:val="26"/>
          <w:u w:val="single"/>
        </w:rPr>
        <w:t>Határidő</w:t>
      </w:r>
      <w:r w:rsidRPr="00301E29">
        <w:rPr>
          <w:rFonts w:ascii="Times New Roman" w:hAnsi="Times New Roman" w:cs="Times New Roman"/>
          <w:sz w:val="26"/>
          <w:szCs w:val="26"/>
        </w:rPr>
        <w:t>:</w:t>
      </w:r>
      <w:r w:rsidRPr="00301E29">
        <w:rPr>
          <w:rFonts w:ascii="Times New Roman" w:hAnsi="Times New Roman" w:cs="Times New Roman"/>
          <w:sz w:val="26"/>
          <w:szCs w:val="26"/>
        </w:rPr>
        <w:tab/>
        <w:t>azonnal</w:t>
      </w:r>
    </w:p>
    <w:p w14:paraId="6DBF0831" w14:textId="77777777" w:rsidR="00AF36CC" w:rsidRPr="00301E29" w:rsidRDefault="00AF36CC" w:rsidP="00301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E29">
        <w:rPr>
          <w:rFonts w:ascii="Times New Roman" w:hAnsi="Times New Roman" w:cs="Times New Roman"/>
          <w:b/>
          <w:sz w:val="26"/>
          <w:szCs w:val="26"/>
          <w:u w:val="single"/>
        </w:rPr>
        <w:t>Felelős</w:t>
      </w:r>
      <w:r w:rsidRPr="00301E29">
        <w:rPr>
          <w:rFonts w:ascii="Times New Roman" w:hAnsi="Times New Roman" w:cs="Times New Roman"/>
          <w:sz w:val="26"/>
          <w:szCs w:val="26"/>
        </w:rPr>
        <w:t>:</w:t>
      </w:r>
      <w:r w:rsidRPr="00301E29">
        <w:rPr>
          <w:rFonts w:ascii="Times New Roman" w:hAnsi="Times New Roman" w:cs="Times New Roman"/>
          <w:sz w:val="26"/>
          <w:szCs w:val="26"/>
        </w:rPr>
        <w:tab/>
        <w:t>Muraközi István polgármester</w:t>
      </w:r>
    </w:p>
    <w:p w14:paraId="54AA34C3" w14:textId="77777777" w:rsidR="0000283C" w:rsidRPr="00301E29" w:rsidRDefault="0000283C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8C1155D" w14:textId="6A643B05" w:rsidR="0000283C" w:rsidRDefault="00FA4A61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 sz. HATÁROZATI JAVASLAT:</w:t>
      </w:r>
    </w:p>
    <w:p w14:paraId="470C2AD7" w14:textId="77777777" w:rsidR="00FA4A61" w:rsidRPr="00301E29" w:rsidRDefault="00FA4A61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B36C427" w14:textId="5D948B68" w:rsidR="0000283C" w:rsidRDefault="0000283C" w:rsidP="00F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Berettyóújfalu Város Önkormányzata Képviselő-testülete a Berettyó Kulturális Központ igazgatói pályázatát véleményező szakmai bizottság tagságával - </w:t>
      </w:r>
      <w:r w:rsidR="00260EF4" w:rsidRPr="007A5A69">
        <w:rPr>
          <w:rFonts w:ascii="Times New Roman" w:hAnsi="Times New Roman" w:cs="Times New Roman"/>
          <w:sz w:val="26"/>
          <w:szCs w:val="26"/>
        </w:rPr>
        <w:t>a</w:t>
      </w:r>
      <w:r w:rsidRPr="007A5A69">
        <w:rPr>
          <w:rFonts w:ascii="Times New Roman" w:hAnsi="Times New Roman" w:cs="Times New Roman"/>
          <w:sz w:val="26"/>
          <w:szCs w:val="26"/>
        </w:rPr>
        <w:t xml:space="preserve"> kulturális intézményben foglalkoztatottak munkaköreiről és foglalkoztatási követelményeiről, az intézményvezetői pályázat lefolytatásának rendjéről, valamint egyes kulturális tárgyú rendelet módosításáról szóló 39/2020. (X.30.) EMMI rendelet 6.§ (1)</w:t>
      </w:r>
      <w:r w:rsidR="00FA4A61" w:rsidRPr="007A5A69">
        <w:rPr>
          <w:rFonts w:ascii="Times New Roman" w:hAnsi="Times New Roman" w:cs="Times New Roman"/>
          <w:sz w:val="26"/>
          <w:szCs w:val="26"/>
        </w:rPr>
        <w:t xml:space="preserve"> </w:t>
      </w:r>
      <w:r w:rsidRPr="007A5A69">
        <w:rPr>
          <w:rFonts w:ascii="Times New Roman" w:hAnsi="Times New Roman" w:cs="Times New Roman"/>
          <w:sz w:val="26"/>
          <w:szCs w:val="26"/>
        </w:rPr>
        <w:t>bekezdése</w:t>
      </w:r>
      <w:r w:rsidR="00FA4A61" w:rsidRPr="007A5A69">
        <w:rPr>
          <w:rFonts w:ascii="Times New Roman" w:hAnsi="Times New Roman" w:cs="Times New Roman"/>
          <w:sz w:val="26"/>
          <w:szCs w:val="26"/>
        </w:rPr>
        <w:t xml:space="preserve"> 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szerint - az alábbi személyeket bízza meg:</w:t>
      </w:r>
    </w:p>
    <w:p w14:paraId="26B4EFE5" w14:textId="77777777" w:rsidR="0017323C" w:rsidRPr="007A5A69" w:rsidRDefault="0017323C" w:rsidP="00F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</w:p>
    <w:p w14:paraId="7F100A0B" w14:textId="1A9FF961" w:rsidR="0000283C" w:rsidRPr="007A5A69" w:rsidRDefault="0000283C" w:rsidP="00301E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bookmarkStart w:id="0" w:name="_Hlk129612638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Angyal László, a </w:t>
      </w:r>
      <w:r w:rsidR="007A5A69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Nemzeti 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Művelődési Intézet </w:t>
      </w:r>
      <w:proofErr w:type="spellStart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N</w:t>
      </w:r>
      <w:r w:rsid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K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Kft</w:t>
      </w:r>
      <w:proofErr w:type="spellEnd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. Hajdú-Bihar </w:t>
      </w:r>
      <w:r w:rsidR="007A5A69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Várm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egyei</w:t>
      </w:r>
      <w:r w:rsid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Igazgatóság igazgatója,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</w:t>
      </w:r>
    </w:p>
    <w:bookmarkEnd w:id="0"/>
    <w:p w14:paraId="1B39DB0B" w14:textId="4B52C966" w:rsidR="0000283C" w:rsidRPr="007A5A69" w:rsidRDefault="00822973" w:rsidP="00301E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Kovácsné </w:t>
      </w:r>
      <w:proofErr w:type="spellStart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Kuklis</w:t>
      </w:r>
      <w:proofErr w:type="spellEnd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Rita</w:t>
      </w:r>
      <w:r w:rsidR="0000283C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a Berettyó Kul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turális Központ Üzemi</w:t>
      </w:r>
      <w:r w:rsidR="00FA12E2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</w:t>
      </w:r>
      <w:r w:rsidR="0000283C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Tanácsának elnöke</w:t>
      </w:r>
      <w:r w:rsid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,</w:t>
      </w:r>
    </w:p>
    <w:p w14:paraId="1594F6B6" w14:textId="71408E2A" w:rsidR="0000283C" w:rsidRPr="007A5A69" w:rsidRDefault="007A5A69" w:rsidP="00FA12E2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Gyula Ferencné</w:t>
      </w:r>
      <w:bookmarkStart w:id="1" w:name="_Hlk129612205"/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, a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Berettyó Kulturális Központ</w:t>
      </w:r>
      <w:r w:rsidR="00FA12E2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fenntartó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jának</w:t>
      </w:r>
      <w:r w:rsidR="00FA12E2"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képviselője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a 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Humánpolitikai Bizottság tagja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,</w:t>
      </w:r>
    </w:p>
    <w:bookmarkEnd w:id="1"/>
    <w:p w14:paraId="136EB160" w14:textId="6E8B522C" w:rsidR="007A5A69" w:rsidRPr="007A5A69" w:rsidRDefault="007A5A69" w:rsidP="007A5A69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Kiss Tamás, a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Berettyó Kulturális Központ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fenntartó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jának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képviselője, 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a </w:t>
      </w:r>
      <w:r w:rsidRPr="007A5A6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Humánpolitikai Bizottság tagja</w:t>
      </w: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.</w:t>
      </w:r>
    </w:p>
    <w:p w14:paraId="4A030887" w14:textId="77777777" w:rsidR="00832A71" w:rsidRDefault="00832A71" w:rsidP="00301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 w:bidi="hi-IN"/>
        </w:rPr>
      </w:pPr>
    </w:p>
    <w:p w14:paraId="0EC9630F" w14:textId="3BE48D07" w:rsidR="0000283C" w:rsidRPr="00301E29" w:rsidRDefault="0000283C" w:rsidP="00301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 w:bidi="hi-IN"/>
        </w:rPr>
      </w:pPr>
      <w:r w:rsidRPr="00301E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 w:bidi="hi-IN"/>
        </w:rPr>
        <w:t>Határidő:</w:t>
      </w:r>
      <w:r w:rsidRPr="00301E2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ab/>
        <w:t>azonnal</w:t>
      </w:r>
    </w:p>
    <w:p w14:paraId="5EEA001A" w14:textId="77777777" w:rsidR="0000283C" w:rsidRPr="00301E29" w:rsidRDefault="0000283C" w:rsidP="00301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301E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 w:bidi="hi-IN"/>
        </w:rPr>
        <w:t>Felelős:</w:t>
      </w:r>
      <w:r w:rsidRPr="00301E29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ab/>
        <w:t>Muraközi István polgármester</w:t>
      </w:r>
    </w:p>
    <w:p w14:paraId="5212D47D" w14:textId="77777777" w:rsidR="0070118E" w:rsidRPr="00301E29" w:rsidRDefault="0070118E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76EA098" w14:textId="77777777" w:rsidR="0000283C" w:rsidRPr="00301E29" w:rsidRDefault="0000283C" w:rsidP="00301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00283C" w:rsidRPr="0030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9E6917"/>
    <w:multiLevelType w:val="hybridMultilevel"/>
    <w:tmpl w:val="13FE49CA"/>
    <w:lvl w:ilvl="0" w:tplc="2FD4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3F93"/>
    <w:multiLevelType w:val="hybridMultilevel"/>
    <w:tmpl w:val="DA404EF0"/>
    <w:lvl w:ilvl="0" w:tplc="0D96B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C17E5"/>
    <w:multiLevelType w:val="hybridMultilevel"/>
    <w:tmpl w:val="27D46260"/>
    <w:lvl w:ilvl="0" w:tplc="78A860F6">
      <w:numFmt w:val="bullet"/>
      <w:lvlText w:val="-"/>
      <w:lvlJc w:val="left"/>
      <w:rPr>
        <w:rFonts w:ascii="Times New Roman" w:eastAsia="Lucida Sans Unicode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C528CA"/>
    <w:multiLevelType w:val="hybridMultilevel"/>
    <w:tmpl w:val="D93EBAD8"/>
    <w:lvl w:ilvl="0" w:tplc="FDAC7B7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15E4F"/>
    <w:multiLevelType w:val="hybridMultilevel"/>
    <w:tmpl w:val="159A12E4"/>
    <w:lvl w:ilvl="0" w:tplc="4C386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52802">
    <w:abstractNumId w:val="0"/>
  </w:num>
  <w:num w:numId="2" w16cid:durableId="1710032340">
    <w:abstractNumId w:val="1"/>
  </w:num>
  <w:num w:numId="3" w16cid:durableId="354355155">
    <w:abstractNumId w:val="3"/>
  </w:num>
  <w:num w:numId="4" w16cid:durableId="888882317">
    <w:abstractNumId w:val="4"/>
  </w:num>
  <w:num w:numId="5" w16cid:durableId="961307094">
    <w:abstractNumId w:val="5"/>
  </w:num>
  <w:num w:numId="6" w16cid:durableId="72410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69"/>
    <w:rsid w:val="0000283C"/>
    <w:rsid w:val="00092B3E"/>
    <w:rsid w:val="001660B2"/>
    <w:rsid w:val="00167BCF"/>
    <w:rsid w:val="0017323C"/>
    <w:rsid w:val="00260EF4"/>
    <w:rsid w:val="00262B12"/>
    <w:rsid w:val="002E7155"/>
    <w:rsid w:val="00301E29"/>
    <w:rsid w:val="00315BBA"/>
    <w:rsid w:val="00324C47"/>
    <w:rsid w:val="00340F79"/>
    <w:rsid w:val="00353D77"/>
    <w:rsid w:val="003B0078"/>
    <w:rsid w:val="003F021B"/>
    <w:rsid w:val="003F1461"/>
    <w:rsid w:val="0045090B"/>
    <w:rsid w:val="004E47FA"/>
    <w:rsid w:val="0059739B"/>
    <w:rsid w:val="00616792"/>
    <w:rsid w:val="00616A34"/>
    <w:rsid w:val="00653D58"/>
    <w:rsid w:val="006A4482"/>
    <w:rsid w:val="006C310A"/>
    <w:rsid w:val="0070118E"/>
    <w:rsid w:val="00782435"/>
    <w:rsid w:val="007868A8"/>
    <w:rsid w:val="007A5A69"/>
    <w:rsid w:val="007D1B77"/>
    <w:rsid w:val="00822973"/>
    <w:rsid w:val="00832A71"/>
    <w:rsid w:val="008E7A0B"/>
    <w:rsid w:val="00956977"/>
    <w:rsid w:val="00A6307D"/>
    <w:rsid w:val="00AC03A6"/>
    <w:rsid w:val="00AD10E7"/>
    <w:rsid w:val="00AF36CC"/>
    <w:rsid w:val="00B22BE9"/>
    <w:rsid w:val="00B92DA4"/>
    <w:rsid w:val="00BE0205"/>
    <w:rsid w:val="00C12010"/>
    <w:rsid w:val="00C17C0F"/>
    <w:rsid w:val="00C778E0"/>
    <w:rsid w:val="00CD4674"/>
    <w:rsid w:val="00DF2069"/>
    <w:rsid w:val="00EF5891"/>
    <w:rsid w:val="00F17B25"/>
    <w:rsid w:val="00F57AEA"/>
    <w:rsid w:val="00F80DF9"/>
    <w:rsid w:val="00FA12E2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A968"/>
  <w15:chartTrackingRefBased/>
  <w15:docId w15:val="{03925DD4-2114-49F1-AD9F-AA9099C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3F1461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imes New Roman"/>
      <w:b/>
      <w:kern w:val="1"/>
      <w:sz w:val="32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F1461"/>
    <w:rPr>
      <w:rFonts w:ascii="Times New Roman" w:eastAsia="Lucida Sans Unicode" w:hAnsi="Times New Roman" w:cs="Times New Roman"/>
      <w:b/>
      <w:kern w:val="1"/>
      <w:sz w:val="32"/>
      <w:szCs w:val="24"/>
      <w:lang w:eastAsia="zh-CN"/>
    </w:rPr>
  </w:style>
  <w:style w:type="paragraph" w:customStyle="1" w:styleId="Cmsor">
    <w:name w:val="Címsor"/>
    <w:basedOn w:val="Norml"/>
    <w:next w:val="Alcm"/>
    <w:rsid w:val="003F1461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zh-CN"/>
    </w:rPr>
  </w:style>
  <w:style w:type="paragraph" w:styleId="Alcm">
    <w:name w:val="Subtitle"/>
    <w:basedOn w:val="Norml"/>
    <w:next w:val="Szvegtrzs"/>
    <w:link w:val="AlcmChar"/>
    <w:qFormat/>
    <w:rsid w:val="003F1461"/>
    <w:pPr>
      <w:widowControl w:val="0"/>
      <w:pBdr>
        <w:bottom w:val="single" w:sz="8" w:space="1" w:color="000000"/>
      </w:pBd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6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3F1461"/>
    <w:rPr>
      <w:rFonts w:ascii="Times New Roman" w:eastAsia="Lucida Sans Unicode" w:hAnsi="Times New Roman" w:cs="Times New Roman"/>
      <w:kern w:val="1"/>
      <w:sz w:val="26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1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1461"/>
  </w:style>
  <w:style w:type="paragraph" w:customStyle="1" w:styleId="Alaprtelmezett">
    <w:name w:val="Alapértelmezett"/>
    <w:rsid w:val="00315BBA"/>
    <w:pPr>
      <w:widowControl w:val="0"/>
      <w:tabs>
        <w:tab w:val="left" w:pos="708"/>
      </w:tabs>
      <w:suppressAutoHyphens/>
      <w:overflowPunct w:val="0"/>
      <w:spacing w:line="25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rsid w:val="00AF36CC"/>
    <w:rPr>
      <w:color w:val="0000FF"/>
      <w:u w:val="single"/>
    </w:rPr>
  </w:style>
  <w:style w:type="paragraph" w:customStyle="1" w:styleId="Default">
    <w:name w:val="Default"/>
    <w:rsid w:val="00AF36CC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56977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7AE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A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k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ttyoufal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cskemetizita@berettyoujfalu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rettyoujfalu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rettyohi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2402</Words>
  <Characters>16579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Sz. Katalin</dc:creator>
  <cp:keywords/>
  <dc:description/>
  <cp:lastModifiedBy>dr. Körtvélyesi Viktor</cp:lastModifiedBy>
  <cp:revision>12</cp:revision>
  <cp:lastPrinted>2023-03-09T07:12:00Z</cp:lastPrinted>
  <dcterms:created xsi:type="dcterms:W3CDTF">2023-03-09T10:34:00Z</dcterms:created>
  <dcterms:modified xsi:type="dcterms:W3CDTF">2023-03-14T07:47:00Z</dcterms:modified>
</cp:coreProperties>
</file>