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30938C" w14:textId="77777777" w:rsidR="005A18DD" w:rsidRPr="0051631C" w:rsidRDefault="005A18DD" w:rsidP="005A18DD">
      <w:pPr>
        <w:widowControl w:val="0"/>
        <w:jc w:val="both"/>
        <w:rPr>
          <w:rFonts w:eastAsia="SimSun" w:cs="Mangal"/>
          <w:color w:val="000000"/>
          <w:sz w:val="26"/>
          <w:szCs w:val="26"/>
        </w:rPr>
      </w:pPr>
      <w:r w:rsidRPr="0051631C">
        <w:rPr>
          <w:rFonts w:eastAsia="SimSun" w:cs="Mangal"/>
          <w:color w:val="000000"/>
          <w:sz w:val="26"/>
          <w:szCs w:val="26"/>
        </w:rPr>
        <w:t>Tárgyalja: Humánpolitikai Bizottság</w:t>
      </w:r>
    </w:p>
    <w:p w14:paraId="0E992A05" w14:textId="77777777" w:rsidR="005A18DD" w:rsidRPr="0051631C" w:rsidRDefault="005A18DD" w:rsidP="005A18DD">
      <w:pPr>
        <w:widowControl w:val="0"/>
        <w:jc w:val="both"/>
        <w:rPr>
          <w:rFonts w:eastAsia="SimSun" w:cs="Mangal"/>
          <w:color w:val="000000"/>
          <w:sz w:val="26"/>
          <w:szCs w:val="26"/>
        </w:rPr>
      </w:pPr>
      <w:r w:rsidRPr="0051631C">
        <w:rPr>
          <w:rFonts w:eastAsia="SimSun" w:cs="Mangal"/>
          <w:color w:val="000000"/>
          <w:sz w:val="26"/>
          <w:szCs w:val="26"/>
        </w:rPr>
        <w:t xml:space="preserve">                 Pénzügyi Bizottság</w:t>
      </w:r>
    </w:p>
    <w:p w14:paraId="24EDB239" w14:textId="77777777" w:rsidR="005A18DD" w:rsidRPr="0051631C" w:rsidRDefault="005A18DD" w:rsidP="005A18DD">
      <w:pPr>
        <w:widowControl w:val="0"/>
        <w:jc w:val="both"/>
        <w:rPr>
          <w:rFonts w:eastAsia="SimSun" w:cs="Mangal"/>
          <w:color w:val="000000"/>
          <w:sz w:val="26"/>
          <w:szCs w:val="26"/>
        </w:rPr>
      </w:pPr>
      <w:r w:rsidRPr="0051631C">
        <w:rPr>
          <w:rFonts w:eastAsia="SimSun" w:cs="Mangal"/>
          <w:color w:val="000000"/>
          <w:sz w:val="26"/>
          <w:szCs w:val="26"/>
        </w:rPr>
        <w:t>Nyilvános ülés anyaga</w:t>
      </w:r>
    </w:p>
    <w:p w14:paraId="4DDAF538" w14:textId="77777777" w:rsidR="005A18DD" w:rsidRPr="0051631C" w:rsidRDefault="005A18DD" w:rsidP="005A18DD">
      <w:pPr>
        <w:widowControl w:val="0"/>
        <w:jc w:val="center"/>
        <w:rPr>
          <w:rFonts w:eastAsia="SimSun" w:cs="Mangal"/>
          <w:color w:val="000000"/>
          <w:sz w:val="26"/>
          <w:szCs w:val="26"/>
        </w:rPr>
      </w:pPr>
    </w:p>
    <w:p w14:paraId="63FE4E3E" w14:textId="77777777" w:rsidR="005A18DD" w:rsidRPr="0051631C" w:rsidRDefault="005A18DD" w:rsidP="005A18DD">
      <w:pPr>
        <w:widowControl w:val="0"/>
        <w:jc w:val="center"/>
        <w:rPr>
          <w:rFonts w:eastAsia="SimSun" w:cs="Mangal"/>
          <w:b/>
          <w:bCs/>
          <w:color w:val="000000"/>
          <w:sz w:val="26"/>
          <w:szCs w:val="26"/>
        </w:rPr>
      </w:pPr>
      <w:r w:rsidRPr="0051631C">
        <w:rPr>
          <w:rFonts w:eastAsia="SimSun" w:cs="Mangal"/>
          <w:b/>
          <w:bCs/>
          <w:color w:val="000000"/>
          <w:sz w:val="26"/>
          <w:szCs w:val="26"/>
        </w:rPr>
        <w:t xml:space="preserve">Berettyóújfalu Város Önkormányzata Polgármesterétől </w:t>
      </w:r>
    </w:p>
    <w:p w14:paraId="2E0C85C1" w14:textId="77777777" w:rsidR="005A18DD" w:rsidRPr="0051631C" w:rsidRDefault="005A18DD" w:rsidP="005A18DD">
      <w:pPr>
        <w:widowControl w:val="0"/>
        <w:pBdr>
          <w:bottom w:val="single" w:sz="2" w:space="0" w:color="000001"/>
        </w:pBdr>
        <w:jc w:val="both"/>
        <w:rPr>
          <w:rFonts w:eastAsia="SimSun" w:cs="Mangal"/>
          <w:color w:val="000000"/>
          <w:sz w:val="26"/>
          <w:szCs w:val="26"/>
        </w:rPr>
      </w:pPr>
    </w:p>
    <w:p w14:paraId="3173FFCD" w14:textId="77777777" w:rsidR="005A18DD" w:rsidRPr="0051631C" w:rsidRDefault="005A18DD" w:rsidP="005A18DD">
      <w:pPr>
        <w:widowControl w:val="0"/>
        <w:rPr>
          <w:rFonts w:eastAsia="SimSun" w:cs="Mangal"/>
          <w:color w:val="000000"/>
          <w:sz w:val="26"/>
          <w:szCs w:val="26"/>
        </w:rPr>
      </w:pPr>
    </w:p>
    <w:p w14:paraId="4A292846" w14:textId="77777777" w:rsidR="005A18DD" w:rsidRPr="001B1C2B" w:rsidRDefault="005A18DD" w:rsidP="005A18DD">
      <w:pPr>
        <w:widowControl w:val="0"/>
        <w:jc w:val="center"/>
        <w:rPr>
          <w:rFonts w:eastAsia="SimSun" w:cs="Mangal"/>
          <w:b/>
          <w:bCs/>
          <w:color w:val="000000"/>
          <w:sz w:val="32"/>
          <w:szCs w:val="32"/>
        </w:rPr>
      </w:pPr>
      <w:r w:rsidRPr="001B1C2B">
        <w:rPr>
          <w:rFonts w:eastAsia="SimSun" w:cs="Mangal"/>
          <w:b/>
          <w:bCs/>
          <w:color w:val="000000"/>
          <w:sz w:val="32"/>
          <w:szCs w:val="32"/>
        </w:rPr>
        <w:t>ELŐTERJESZTÉS</w:t>
      </w:r>
    </w:p>
    <w:p w14:paraId="27FAE63D" w14:textId="77777777" w:rsidR="005A18DD" w:rsidRPr="0051631C" w:rsidRDefault="005A18DD" w:rsidP="005A18DD">
      <w:pPr>
        <w:pStyle w:val="Szvegtrzs"/>
        <w:spacing w:before="240" w:after="480" w:line="240" w:lineRule="auto"/>
        <w:jc w:val="center"/>
        <w:rPr>
          <w:sz w:val="26"/>
          <w:szCs w:val="26"/>
        </w:rPr>
      </w:pPr>
      <w:r w:rsidRPr="0051631C">
        <w:rPr>
          <w:sz w:val="26"/>
          <w:szCs w:val="26"/>
        </w:rPr>
        <w:t>az önkormányzat tulajdonában álló lakások és helyiségek bérletére, valamint az elidegenítésükre vonatkozó szabályokról szóló 12/2022. (VII. 1.) önkormányzati rendelet módosításáról</w:t>
      </w:r>
    </w:p>
    <w:p w14:paraId="5F5F7FB6" w14:textId="77777777" w:rsidR="005A18DD" w:rsidRPr="0051631C" w:rsidRDefault="005A18DD" w:rsidP="005A18DD">
      <w:pPr>
        <w:widowControl w:val="0"/>
        <w:jc w:val="both"/>
        <w:rPr>
          <w:rFonts w:eastAsia="SimSun" w:cs="Times New Roman"/>
          <w:color w:val="000000"/>
          <w:sz w:val="26"/>
          <w:szCs w:val="26"/>
        </w:rPr>
      </w:pPr>
      <w:bookmarkStart w:id="0" w:name="_Hlk127949202"/>
      <w:r w:rsidRPr="0051631C">
        <w:rPr>
          <w:rFonts w:eastAsia="SimSun" w:cs="Times New Roman"/>
          <w:color w:val="000000"/>
          <w:sz w:val="26"/>
          <w:szCs w:val="26"/>
        </w:rPr>
        <w:t>Tisztelt Képviselő-testület!</w:t>
      </w:r>
    </w:p>
    <w:bookmarkEnd w:id="0"/>
    <w:p w14:paraId="6DB342E1" w14:textId="77777777" w:rsidR="005A18DD" w:rsidRPr="0051631C" w:rsidRDefault="005A18DD" w:rsidP="005A18DD">
      <w:pPr>
        <w:widowControl w:val="0"/>
        <w:jc w:val="both"/>
        <w:rPr>
          <w:rFonts w:eastAsia="SimSun" w:cs="Times New Roman"/>
          <w:color w:val="000000"/>
          <w:sz w:val="26"/>
          <w:szCs w:val="26"/>
        </w:rPr>
      </w:pPr>
    </w:p>
    <w:p w14:paraId="192D04C3" w14:textId="5B5AEBA0" w:rsidR="00D84B4E" w:rsidRDefault="003C1F4A" w:rsidP="005A18DD">
      <w:pPr>
        <w:jc w:val="both"/>
        <w:rPr>
          <w:sz w:val="26"/>
          <w:szCs w:val="26"/>
        </w:rPr>
      </w:pPr>
      <w:r>
        <w:rPr>
          <w:sz w:val="26"/>
          <w:szCs w:val="26"/>
        </w:rPr>
        <w:t xml:space="preserve">Az önkormányzati tulajdonú bérlakások bérleti díjainak emelésére legutóbb 2020. március </w:t>
      </w:r>
      <w:proofErr w:type="gramStart"/>
      <w:r>
        <w:rPr>
          <w:sz w:val="26"/>
          <w:szCs w:val="26"/>
        </w:rPr>
        <w:t>1-el</w:t>
      </w:r>
      <w:proofErr w:type="gramEnd"/>
      <w:r>
        <w:rPr>
          <w:sz w:val="26"/>
          <w:szCs w:val="26"/>
        </w:rPr>
        <w:t xml:space="preserve"> került sor, az akkor 2009 óta érvényben lévő lakbérek az alábbiak szerint változtak (Ft/m2/hó):</w:t>
      </w:r>
    </w:p>
    <w:p w14:paraId="059E9A8F" w14:textId="3D88B0AB" w:rsidR="003C1F4A" w:rsidRPr="003C1F4A" w:rsidRDefault="003C1F4A" w:rsidP="003C1F4A">
      <w:pPr>
        <w:pStyle w:val="Listaszerbekezds"/>
        <w:numPr>
          <w:ilvl w:val="0"/>
          <w:numId w:val="4"/>
        </w:numPr>
        <w:jc w:val="both"/>
        <w:rPr>
          <w:sz w:val="26"/>
          <w:szCs w:val="26"/>
        </w:rPr>
      </w:pPr>
      <w:r>
        <w:rPr>
          <w:sz w:val="26"/>
          <w:szCs w:val="26"/>
        </w:rPr>
        <w:t>szociális helyzet alapján: komfort nélküli lakás 35-Ft-ról 150-Ft-ra,</w:t>
      </w:r>
    </w:p>
    <w:p w14:paraId="2FB04933" w14:textId="0BC0E64D" w:rsidR="00D84B4E" w:rsidRDefault="003C1F4A" w:rsidP="005A18DD">
      <w:pPr>
        <w:jc w:val="both"/>
        <w:rPr>
          <w:sz w:val="26"/>
          <w:szCs w:val="26"/>
        </w:rPr>
      </w:pPr>
      <w:r>
        <w:rPr>
          <w:sz w:val="26"/>
          <w:szCs w:val="26"/>
        </w:rPr>
        <w:t xml:space="preserve">                                                    félkomfortos lakás 45-Ft-ról 250-Ft-ra,</w:t>
      </w:r>
    </w:p>
    <w:p w14:paraId="0B2FF795" w14:textId="6D41029E" w:rsidR="00D84B4E" w:rsidRDefault="003C1F4A" w:rsidP="005A18DD">
      <w:pPr>
        <w:jc w:val="both"/>
        <w:rPr>
          <w:sz w:val="26"/>
          <w:szCs w:val="26"/>
        </w:rPr>
      </w:pPr>
      <w:r>
        <w:rPr>
          <w:sz w:val="26"/>
          <w:szCs w:val="26"/>
        </w:rPr>
        <w:t xml:space="preserve">                                                    komfortos lakás 135-</w:t>
      </w:r>
      <w:r w:rsidR="00764F18">
        <w:rPr>
          <w:sz w:val="26"/>
          <w:szCs w:val="26"/>
        </w:rPr>
        <w:t>F</w:t>
      </w:r>
      <w:r>
        <w:rPr>
          <w:sz w:val="26"/>
          <w:szCs w:val="26"/>
        </w:rPr>
        <w:t>t-ról 350-</w:t>
      </w:r>
      <w:r w:rsidR="00764F18">
        <w:rPr>
          <w:sz w:val="26"/>
          <w:szCs w:val="26"/>
        </w:rPr>
        <w:t>F</w:t>
      </w:r>
      <w:r>
        <w:rPr>
          <w:sz w:val="26"/>
          <w:szCs w:val="26"/>
        </w:rPr>
        <w:t>t-ra.</w:t>
      </w:r>
    </w:p>
    <w:p w14:paraId="4FD59958" w14:textId="50689A3D" w:rsidR="003C1F4A" w:rsidRDefault="003C1F4A" w:rsidP="005A18DD">
      <w:pPr>
        <w:jc w:val="both"/>
        <w:rPr>
          <w:sz w:val="26"/>
          <w:szCs w:val="26"/>
        </w:rPr>
      </w:pPr>
    </w:p>
    <w:p w14:paraId="57F1E4C2" w14:textId="720E5FF5" w:rsidR="003C1F4A" w:rsidRDefault="003C1F4A" w:rsidP="003C1F4A">
      <w:pPr>
        <w:pStyle w:val="Listaszerbekezds"/>
        <w:numPr>
          <w:ilvl w:val="0"/>
          <w:numId w:val="4"/>
        </w:numPr>
        <w:jc w:val="both"/>
        <w:rPr>
          <w:sz w:val="26"/>
          <w:szCs w:val="26"/>
        </w:rPr>
      </w:pPr>
      <w:r>
        <w:rPr>
          <w:sz w:val="26"/>
          <w:szCs w:val="26"/>
        </w:rPr>
        <w:t>a költségelven kiadott komfortos lakások 400-Ft-os, az összkomfortos lakások 500-Ft-os bérleti díja nem változott.</w:t>
      </w:r>
    </w:p>
    <w:p w14:paraId="2C841DE3" w14:textId="79534FF1" w:rsidR="00764F18" w:rsidRDefault="00764F18" w:rsidP="00764F18">
      <w:pPr>
        <w:jc w:val="both"/>
        <w:rPr>
          <w:sz w:val="26"/>
          <w:szCs w:val="26"/>
        </w:rPr>
      </w:pPr>
    </w:p>
    <w:p w14:paraId="0C2EB9FA" w14:textId="26D827FE" w:rsidR="00764F18" w:rsidRPr="00764F18" w:rsidRDefault="000E1638" w:rsidP="00764F18">
      <w:pPr>
        <w:jc w:val="both"/>
        <w:rPr>
          <w:sz w:val="26"/>
          <w:szCs w:val="26"/>
        </w:rPr>
      </w:pPr>
      <w:r>
        <w:rPr>
          <w:sz w:val="26"/>
          <w:szCs w:val="26"/>
        </w:rPr>
        <w:t>A járványra vonatkozó veszélyhelyzeti szabályok miatt 2022. december 31-ig nem lehetett emelni a lakbéreket</w:t>
      </w:r>
      <w:r w:rsidR="00185DC2">
        <w:rPr>
          <w:sz w:val="26"/>
          <w:szCs w:val="26"/>
        </w:rPr>
        <w:t>, azonban a</w:t>
      </w:r>
      <w:r w:rsidR="004257C3">
        <w:rPr>
          <w:sz w:val="26"/>
          <w:szCs w:val="26"/>
        </w:rPr>
        <w:t>z üzemeltető</w:t>
      </w:r>
      <w:r w:rsidR="00185DC2">
        <w:rPr>
          <w:sz w:val="26"/>
          <w:szCs w:val="26"/>
        </w:rPr>
        <w:t xml:space="preserve"> </w:t>
      </w:r>
      <w:proofErr w:type="spellStart"/>
      <w:r w:rsidR="00185DC2">
        <w:rPr>
          <w:sz w:val="26"/>
          <w:szCs w:val="26"/>
        </w:rPr>
        <w:t>Herpály</w:t>
      </w:r>
      <w:proofErr w:type="spellEnd"/>
      <w:r w:rsidR="00185DC2">
        <w:rPr>
          <w:sz w:val="26"/>
          <w:szCs w:val="26"/>
        </w:rPr>
        <w:t xml:space="preserve"> Vagyonkezelő Kft</w:t>
      </w:r>
      <w:r w:rsidR="00D9785D">
        <w:rPr>
          <w:sz w:val="26"/>
          <w:szCs w:val="26"/>
        </w:rPr>
        <w:t>.</w:t>
      </w:r>
      <w:r w:rsidR="00185DC2">
        <w:rPr>
          <w:sz w:val="26"/>
          <w:szCs w:val="26"/>
        </w:rPr>
        <w:t xml:space="preserve"> javaslatot tett </w:t>
      </w:r>
      <w:r w:rsidR="00D9785D">
        <w:rPr>
          <w:sz w:val="26"/>
          <w:szCs w:val="26"/>
        </w:rPr>
        <w:t>a bérleti díjak emelésére mindegyik jogcímet érintően.</w:t>
      </w:r>
      <w:r w:rsidR="00544528">
        <w:rPr>
          <w:sz w:val="26"/>
          <w:szCs w:val="26"/>
        </w:rPr>
        <w:t xml:space="preserve"> A veszélyhelyzeti lakbéremelési tilalom ideje alatt a </w:t>
      </w:r>
      <w:proofErr w:type="spellStart"/>
      <w:r w:rsidR="00544528">
        <w:rPr>
          <w:sz w:val="26"/>
          <w:szCs w:val="26"/>
        </w:rPr>
        <w:t>Herpály</w:t>
      </w:r>
      <w:proofErr w:type="spellEnd"/>
      <w:r w:rsidR="00544528">
        <w:rPr>
          <w:sz w:val="26"/>
          <w:szCs w:val="26"/>
        </w:rPr>
        <w:t xml:space="preserve"> Vagyonkezelő Kft. kiadásai az épületek állagmegóvási, karbantartási költségeinek vonatkozásában is nőttek, ezért több mint 3 évvel a legutóbbi lakbéremelést követően indokolható a tervezet szerinti emelés. </w:t>
      </w:r>
    </w:p>
    <w:p w14:paraId="34B8E572" w14:textId="50B0DB39" w:rsidR="003C1F4A" w:rsidRDefault="003C1F4A" w:rsidP="003C1F4A">
      <w:pPr>
        <w:jc w:val="both"/>
        <w:rPr>
          <w:sz w:val="26"/>
          <w:szCs w:val="26"/>
        </w:rPr>
      </w:pPr>
      <w:r>
        <w:rPr>
          <w:sz w:val="26"/>
          <w:szCs w:val="26"/>
        </w:rPr>
        <w:t>A jelenlegi rendelet tervezet alapján a költségelvű komfortos lakások esetén 400-ról 600-Ft-ra, összkomfortos lakások esetén 500-ról 700-Ft-ra nőne a bérleti díj</w:t>
      </w:r>
      <w:r w:rsidR="00E70F8A">
        <w:rPr>
          <w:sz w:val="26"/>
          <w:szCs w:val="26"/>
        </w:rPr>
        <w:t xml:space="preserve"> (a nyugdíjasházi lakások esetében is)</w:t>
      </w:r>
      <w:r>
        <w:rPr>
          <w:sz w:val="26"/>
          <w:szCs w:val="26"/>
        </w:rPr>
        <w:t>.</w:t>
      </w:r>
    </w:p>
    <w:p w14:paraId="2A41CC7E" w14:textId="475BDAC5" w:rsidR="0036067E" w:rsidRDefault="004D18AD" w:rsidP="003C1F4A">
      <w:pPr>
        <w:jc w:val="both"/>
        <w:rPr>
          <w:sz w:val="26"/>
          <w:szCs w:val="26"/>
        </w:rPr>
      </w:pPr>
      <w:r>
        <w:rPr>
          <w:sz w:val="26"/>
          <w:szCs w:val="26"/>
        </w:rPr>
        <w:t>A szociális helyzet alapján kiadott lakások esetében a komfort nélkülieknél 150 helyett 250-Ft, félkomfortosnál 250 helyett 400-Ft, komfortosnál 350 helyett 500-Ft lenne a bérleti díj 2023. július 1-től.</w:t>
      </w:r>
    </w:p>
    <w:p w14:paraId="29E48A97" w14:textId="3FA58039" w:rsidR="00E70F8A" w:rsidRDefault="00E70F8A" w:rsidP="003C1F4A">
      <w:pPr>
        <w:jc w:val="both"/>
        <w:rPr>
          <w:sz w:val="26"/>
          <w:szCs w:val="26"/>
        </w:rPr>
      </w:pPr>
    </w:p>
    <w:p w14:paraId="29DC888E" w14:textId="3C8E6E95" w:rsidR="00544528" w:rsidRPr="00544528" w:rsidRDefault="00544528" w:rsidP="00544528">
      <w:pPr>
        <w:jc w:val="both"/>
        <w:rPr>
          <w:rFonts w:eastAsia="Times New Roman" w:cs="Times New Roman"/>
          <w:kern w:val="0"/>
          <w:sz w:val="26"/>
          <w:szCs w:val="26"/>
          <w:lang w:bidi="ar-SA"/>
        </w:rPr>
      </w:pPr>
      <w:r w:rsidRPr="00544528">
        <w:rPr>
          <w:rFonts w:eastAsia="Times New Roman" w:cs="Times New Roman"/>
          <w:kern w:val="0"/>
          <w:sz w:val="26"/>
          <w:szCs w:val="26"/>
          <w:lang w:bidi="ar-SA"/>
        </w:rPr>
        <w:t xml:space="preserve">A rendelet módosítást követően a bérlőket a </w:t>
      </w:r>
      <w:proofErr w:type="spellStart"/>
      <w:r w:rsidRPr="00544528">
        <w:rPr>
          <w:rFonts w:eastAsia="Times New Roman" w:cs="Times New Roman"/>
          <w:kern w:val="0"/>
          <w:sz w:val="26"/>
          <w:szCs w:val="26"/>
          <w:lang w:bidi="ar-SA"/>
        </w:rPr>
        <w:t>Herpály</w:t>
      </w:r>
      <w:proofErr w:type="spellEnd"/>
      <w:r>
        <w:rPr>
          <w:rFonts w:eastAsia="Times New Roman" w:cs="Times New Roman"/>
          <w:kern w:val="0"/>
          <w:sz w:val="26"/>
          <w:szCs w:val="26"/>
          <w:lang w:bidi="ar-SA"/>
        </w:rPr>
        <w:t xml:space="preserve"> Vagyonkezelő</w:t>
      </w:r>
      <w:r w:rsidRPr="00544528">
        <w:rPr>
          <w:rFonts w:eastAsia="Times New Roman" w:cs="Times New Roman"/>
          <w:kern w:val="0"/>
          <w:sz w:val="26"/>
          <w:szCs w:val="26"/>
          <w:lang w:bidi="ar-SA"/>
        </w:rPr>
        <w:t xml:space="preserve"> Kft. értesíti a lakbér változásról, javaslom, hogy a rendelet 202</w:t>
      </w:r>
      <w:r>
        <w:rPr>
          <w:rFonts w:eastAsia="Times New Roman" w:cs="Times New Roman"/>
          <w:kern w:val="0"/>
          <w:sz w:val="26"/>
          <w:szCs w:val="26"/>
          <w:lang w:bidi="ar-SA"/>
        </w:rPr>
        <w:t>3</w:t>
      </w:r>
      <w:r w:rsidRPr="00544528">
        <w:rPr>
          <w:rFonts w:eastAsia="Times New Roman" w:cs="Times New Roman"/>
          <w:kern w:val="0"/>
          <w:sz w:val="26"/>
          <w:szCs w:val="26"/>
          <w:lang w:bidi="ar-SA"/>
        </w:rPr>
        <w:t xml:space="preserve">. </w:t>
      </w:r>
      <w:r>
        <w:rPr>
          <w:rFonts w:eastAsia="Times New Roman" w:cs="Times New Roman"/>
          <w:kern w:val="0"/>
          <w:sz w:val="26"/>
          <w:szCs w:val="26"/>
          <w:lang w:bidi="ar-SA"/>
        </w:rPr>
        <w:t>július</w:t>
      </w:r>
      <w:r w:rsidRPr="00544528">
        <w:rPr>
          <w:rFonts w:eastAsia="Times New Roman" w:cs="Times New Roman"/>
          <w:kern w:val="0"/>
          <w:sz w:val="26"/>
          <w:szCs w:val="26"/>
          <w:lang w:bidi="ar-SA"/>
        </w:rPr>
        <w:t xml:space="preserve"> 1-től lépjen hatályba.</w:t>
      </w:r>
    </w:p>
    <w:p w14:paraId="76067F1A" w14:textId="77777777" w:rsidR="005A18DD" w:rsidRPr="0051631C" w:rsidRDefault="005A18DD" w:rsidP="005A18DD">
      <w:pPr>
        <w:widowControl w:val="0"/>
        <w:jc w:val="both"/>
        <w:rPr>
          <w:rFonts w:eastAsia="SimSun" w:cs="Mangal"/>
          <w:color w:val="00000A"/>
          <w:sz w:val="26"/>
          <w:szCs w:val="26"/>
        </w:rPr>
      </w:pPr>
      <w:r w:rsidRPr="0051631C">
        <w:rPr>
          <w:rFonts w:eastAsia="SimSun" w:cs="Times New Roman"/>
          <w:color w:val="000000"/>
          <w:sz w:val="26"/>
          <w:szCs w:val="26"/>
        </w:rPr>
        <w:t>Kérem a Tisztelt Képviselő-testületet, hogy az előterjesztést szíveskedjen megvitatni</w:t>
      </w:r>
      <w:r>
        <w:rPr>
          <w:rFonts w:eastAsia="SimSun" w:cs="Times New Roman"/>
          <w:color w:val="000000"/>
          <w:sz w:val="26"/>
          <w:szCs w:val="26"/>
        </w:rPr>
        <w:t>. Az előterjesztéshez egy rendelet tervezet tartozik.</w:t>
      </w:r>
    </w:p>
    <w:p w14:paraId="0F285EBA" w14:textId="77777777" w:rsidR="005A18DD" w:rsidRPr="0051631C" w:rsidRDefault="005A18DD" w:rsidP="005A18DD">
      <w:pPr>
        <w:widowControl w:val="0"/>
        <w:jc w:val="both"/>
        <w:rPr>
          <w:rFonts w:eastAsia="SimSun" w:cs="Times New Roman"/>
          <w:color w:val="000000"/>
          <w:sz w:val="26"/>
          <w:szCs w:val="26"/>
        </w:rPr>
      </w:pPr>
    </w:p>
    <w:p w14:paraId="1AC6BB5F" w14:textId="53FE9854" w:rsidR="005A18DD" w:rsidRPr="0051631C" w:rsidRDefault="005A18DD" w:rsidP="005A18DD">
      <w:pPr>
        <w:widowControl w:val="0"/>
        <w:jc w:val="both"/>
        <w:rPr>
          <w:rFonts w:eastAsia="SimSun" w:cs="Times New Roman"/>
          <w:color w:val="000000"/>
          <w:sz w:val="26"/>
          <w:szCs w:val="26"/>
        </w:rPr>
      </w:pPr>
      <w:bookmarkStart w:id="1" w:name="_Hlk127949176"/>
      <w:r w:rsidRPr="0051631C">
        <w:rPr>
          <w:rFonts w:eastAsia="SimSun" w:cs="Times New Roman"/>
          <w:color w:val="000000"/>
          <w:sz w:val="26"/>
          <w:szCs w:val="26"/>
        </w:rPr>
        <w:t>Berettyóújfalu, 202</w:t>
      </w:r>
      <w:r>
        <w:rPr>
          <w:rFonts w:eastAsia="SimSun" w:cs="Times New Roman"/>
          <w:color w:val="000000"/>
          <w:sz w:val="26"/>
          <w:szCs w:val="26"/>
        </w:rPr>
        <w:t>3</w:t>
      </w:r>
      <w:r w:rsidRPr="0051631C">
        <w:rPr>
          <w:rFonts w:eastAsia="SimSun" w:cs="Times New Roman"/>
          <w:color w:val="000000"/>
          <w:sz w:val="26"/>
          <w:szCs w:val="26"/>
        </w:rPr>
        <w:t xml:space="preserve">. </w:t>
      </w:r>
      <w:r w:rsidR="00544528">
        <w:rPr>
          <w:rFonts w:eastAsia="SimSun" w:cs="Times New Roman"/>
          <w:color w:val="000000"/>
          <w:sz w:val="26"/>
          <w:szCs w:val="26"/>
        </w:rPr>
        <w:t>május 15.</w:t>
      </w:r>
    </w:p>
    <w:p w14:paraId="550EEF05" w14:textId="77777777" w:rsidR="005A18DD" w:rsidRPr="0051631C" w:rsidRDefault="005A18DD" w:rsidP="005A18DD">
      <w:pPr>
        <w:widowControl w:val="0"/>
        <w:ind w:left="4956" w:firstLine="708"/>
        <w:jc w:val="both"/>
        <w:rPr>
          <w:rFonts w:eastAsia="SimSun" w:cs="Times New Roman"/>
          <w:color w:val="000000"/>
          <w:sz w:val="26"/>
          <w:szCs w:val="26"/>
        </w:rPr>
      </w:pPr>
      <w:r w:rsidRPr="0051631C">
        <w:rPr>
          <w:rFonts w:eastAsia="SimSun" w:cs="Times New Roman"/>
          <w:color w:val="000000"/>
          <w:sz w:val="26"/>
          <w:szCs w:val="26"/>
        </w:rPr>
        <w:t>Muraközi István</w:t>
      </w:r>
    </w:p>
    <w:p w14:paraId="38F485E8" w14:textId="77777777" w:rsidR="005A18DD" w:rsidRPr="0051631C" w:rsidRDefault="005A18DD" w:rsidP="005A18DD">
      <w:pPr>
        <w:widowControl w:val="0"/>
        <w:jc w:val="both"/>
        <w:rPr>
          <w:rFonts w:eastAsia="SimSun" w:cs="Mangal"/>
          <w:color w:val="00000A"/>
          <w:sz w:val="26"/>
          <w:szCs w:val="26"/>
        </w:rPr>
      </w:pPr>
      <w:r w:rsidRPr="0051631C">
        <w:rPr>
          <w:rFonts w:eastAsia="SimSun" w:cs="Times New Roman"/>
          <w:color w:val="000000"/>
          <w:sz w:val="26"/>
          <w:szCs w:val="26"/>
        </w:rPr>
        <w:tab/>
      </w:r>
      <w:r w:rsidRPr="0051631C">
        <w:rPr>
          <w:rFonts w:eastAsia="SimSun" w:cs="Times New Roman"/>
          <w:color w:val="000000"/>
          <w:sz w:val="26"/>
          <w:szCs w:val="26"/>
        </w:rPr>
        <w:tab/>
      </w:r>
      <w:r w:rsidRPr="0051631C">
        <w:rPr>
          <w:rFonts w:eastAsia="SimSun" w:cs="Times New Roman"/>
          <w:color w:val="000000"/>
          <w:sz w:val="26"/>
          <w:szCs w:val="26"/>
        </w:rPr>
        <w:tab/>
      </w:r>
      <w:r w:rsidRPr="0051631C">
        <w:rPr>
          <w:rFonts w:eastAsia="SimSun" w:cs="Times New Roman"/>
          <w:color w:val="000000"/>
          <w:sz w:val="26"/>
          <w:szCs w:val="26"/>
        </w:rPr>
        <w:tab/>
      </w:r>
      <w:r w:rsidRPr="0051631C">
        <w:rPr>
          <w:rFonts w:eastAsia="SimSun" w:cs="Times New Roman"/>
          <w:color w:val="000000"/>
          <w:sz w:val="26"/>
          <w:szCs w:val="26"/>
        </w:rPr>
        <w:tab/>
      </w:r>
      <w:r w:rsidRPr="0051631C">
        <w:rPr>
          <w:rFonts w:eastAsia="SimSun" w:cs="Times New Roman"/>
          <w:color w:val="000000"/>
          <w:sz w:val="26"/>
          <w:szCs w:val="26"/>
        </w:rPr>
        <w:tab/>
      </w:r>
      <w:r w:rsidRPr="0051631C">
        <w:rPr>
          <w:rFonts w:eastAsia="SimSun" w:cs="Times New Roman"/>
          <w:color w:val="000000"/>
          <w:sz w:val="26"/>
          <w:szCs w:val="26"/>
        </w:rPr>
        <w:tab/>
        <w:t xml:space="preserve">      </w:t>
      </w:r>
      <w:r w:rsidRPr="0051631C">
        <w:rPr>
          <w:rFonts w:eastAsia="SimSun" w:cs="Times New Roman"/>
          <w:color w:val="000000"/>
          <w:sz w:val="26"/>
          <w:szCs w:val="26"/>
        </w:rPr>
        <w:tab/>
        <w:t xml:space="preserve">   polgármester</w:t>
      </w:r>
      <w:r w:rsidRPr="0051631C">
        <w:rPr>
          <w:rFonts w:eastAsia="SimSun" w:cs="Times New Roman"/>
          <w:color w:val="000000"/>
          <w:sz w:val="26"/>
          <w:szCs w:val="26"/>
        </w:rPr>
        <w:tab/>
      </w:r>
    </w:p>
    <w:bookmarkEnd w:id="1"/>
    <w:p w14:paraId="2D9318B5" w14:textId="77777777" w:rsidR="005A18DD" w:rsidRPr="0051631C" w:rsidRDefault="005A18DD" w:rsidP="005A18DD">
      <w:pPr>
        <w:widowControl w:val="0"/>
        <w:jc w:val="center"/>
        <w:rPr>
          <w:rFonts w:eastAsia="SimSun" w:cs="Mangal"/>
          <w:b/>
          <w:bCs/>
          <w:color w:val="000000"/>
          <w:sz w:val="26"/>
          <w:szCs w:val="26"/>
        </w:rPr>
      </w:pPr>
      <w:r w:rsidRPr="0051631C">
        <w:rPr>
          <w:rFonts w:eastAsia="SimSun" w:cs="Mangal"/>
          <w:b/>
          <w:bCs/>
          <w:color w:val="000000"/>
          <w:sz w:val="26"/>
          <w:szCs w:val="26"/>
        </w:rPr>
        <w:lastRenderedPageBreak/>
        <w:t>Előzetes hatásvizsgálat</w:t>
      </w:r>
    </w:p>
    <w:p w14:paraId="7F279245" w14:textId="77777777" w:rsidR="005A18DD" w:rsidRPr="0051631C" w:rsidRDefault="005A18DD" w:rsidP="005A18DD">
      <w:pPr>
        <w:pStyle w:val="Szvegtrzs"/>
        <w:spacing w:before="240" w:after="480" w:line="240" w:lineRule="auto"/>
        <w:jc w:val="center"/>
        <w:rPr>
          <w:sz w:val="26"/>
          <w:szCs w:val="26"/>
        </w:rPr>
      </w:pPr>
      <w:r w:rsidRPr="0051631C">
        <w:rPr>
          <w:sz w:val="26"/>
          <w:szCs w:val="26"/>
        </w:rPr>
        <w:t>az önkormányzat tulajdonában álló lakások és helyiségek bérletére, valamint az elidegenítésükre vonatkozó szabályokról szóló 12/2022. (VII. 1.) önkormányzati rendelet módosításához</w:t>
      </w:r>
    </w:p>
    <w:p w14:paraId="2C235BF3" w14:textId="77777777" w:rsidR="005A18DD" w:rsidRPr="0051631C" w:rsidRDefault="005A18DD" w:rsidP="005A18DD">
      <w:pPr>
        <w:widowControl w:val="0"/>
        <w:jc w:val="center"/>
        <w:rPr>
          <w:rFonts w:eastAsia="SimSun" w:cs="Mangal"/>
          <w:color w:val="000000"/>
          <w:sz w:val="26"/>
          <w:szCs w:val="26"/>
        </w:rPr>
      </w:pPr>
    </w:p>
    <w:p w14:paraId="638B4EEB" w14:textId="77777777" w:rsidR="005A18DD" w:rsidRPr="0051631C" w:rsidRDefault="005A18DD" w:rsidP="005A18DD">
      <w:pPr>
        <w:widowControl w:val="0"/>
        <w:jc w:val="both"/>
        <w:rPr>
          <w:rFonts w:eastAsia="SimSun" w:cs="Mangal"/>
          <w:color w:val="000000"/>
          <w:sz w:val="26"/>
          <w:szCs w:val="26"/>
        </w:rPr>
      </w:pPr>
      <w:r w:rsidRPr="0051631C">
        <w:rPr>
          <w:rFonts w:eastAsia="SimSun" w:cs="Mangal"/>
          <w:color w:val="000000"/>
          <w:sz w:val="26"/>
          <w:szCs w:val="26"/>
        </w:rPr>
        <w:t>A jogalkotásról szóló 2010. évi CXXX. törvény 17. §-a értelmében a jogszabályok előkészítőjének előzetes hatásvizsgálat elvégzésével kell felmérnie a szabályozás várható következményeit. Önkormányzati rendelet esetében az előzetes hatásvizsgálat eredményéről az önkormányzat képviselő-testületét kell tájékoztatni a rendelet elfogadását megelőzően.</w:t>
      </w:r>
    </w:p>
    <w:p w14:paraId="725F7ECF" w14:textId="77777777" w:rsidR="005A18DD" w:rsidRPr="0051631C" w:rsidRDefault="005A18DD" w:rsidP="005A18DD">
      <w:pPr>
        <w:widowControl w:val="0"/>
        <w:jc w:val="both"/>
        <w:rPr>
          <w:rFonts w:eastAsia="SimSun" w:cs="Mangal"/>
          <w:color w:val="000000"/>
          <w:sz w:val="26"/>
          <w:szCs w:val="26"/>
        </w:rPr>
      </w:pPr>
    </w:p>
    <w:p w14:paraId="31A0E6FA" w14:textId="77777777" w:rsidR="00544528" w:rsidRPr="00544528" w:rsidRDefault="00544528" w:rsidP="00544528">
      <w:pPr>
        <w:widowControl w:val="0"/>
        <w:jc w:val="both"/>
        <w:rPr>
          <w:rFonts w:eastAsia="SimSun" w:cs="Mangal"/>
          <w:kern w:val="0"/>
        </w:rPr>
      </w:pPr>
      <w:r w:rsidRPr="00544528">
        <w:rPr>
          <w:rFonts w:eastAsia="SimSun" w:cs="Mangal"/>
          <w:b/>
          <w:bCs/>
          <w:kern w:val="0"/>
          <w:sz w:val="26"/>
          <w:szCs w:val="26"/>
        </w:rPr>
        <w:t>Társadalmi, gazdasági, költségvetési hatása:</w:t>
      </w:r>
      <w:r w:rsidRPr="00544528">
        <w:rPr>
          <w:rFonts w:eastAsia="SimSun" w:cs="Mangal"/>
          <w:kern w:val="0"/>
          <w:sz w:val="26"/>
          <w:szCs w:val="26"/>
        </w:rPr>
        <w:t xml:space="preserve"> </w:t>
      </w:r>
    </w:p>
    <w:p w14:paraId="04C9D406" w14:textId="18F181A2" w:rsidR="00544528" w:rsidRPr="00544528" w:rsidRDefault="00544528" w:rsidP="00544528">
      <w:pPr>
        <w:widowControl w:val="0"/>
        <w:jc w:val="both"/>
        <w:rPr>
          <w:rFonts w:eastAsia="SimSun" w:cs="Mangal"/>
          <w:b/>
          <w:bCs/>
          <w:kern w:val="0"/>
          <w:sz w:val="26"/>
          <w:szCs w:val="26"/>
        </w:rPr>
      </w:pPr>
      <w:bookmarkStart w:id="2" w:name="_Hlk496686735"/>
      <w:r w:rsidRPr="00544528">
        <w:rPr>
          <w:rFonts w:eastAsia="SimSun" w:cs="Mangal"/>
          <w:kern w:val="0"/>
          <w:sz w:val="26"/>
          <w:szCs w:val="26"/>
        </w:rPr>
        <w:t>A lakbérek</w:t>
      </w:r>
      <w:r w:rsidR="003C2859">
        <w:rPr>
          <w:rFonts w:eastAsia="SimSun" w:cs="Mangal"/>
          <w:kern w:val="0"/>
          <w:sz w:val="26"/>
          <w:szCs w:val="26"/>
        </w:rPr>
        <w:t xml:space="preserve"> emelésére 2020 márciusában került sor legutóbb. </w:t>
      </w:r>
      <w:r w:rsidRPr="00544528">
        <w:rPr>
          <w:rFonts w:eastAsia="SimSun" w:cs="Mangal"/>
          <w:kern w:val="0"/>
          <w:sz w:val="26"/>
          <w:szCs w:val="26"/>
        </w:rPr>
        <w:t xml:space="preserve"> </w:t>
      </w:r>
      <w:r w:rsidR="003C2859">
        <w:rPr>
          <w:rFonts w:eastAsia="SimSun" w:cs="Mangal"/>
          <w:kern w:val="0"/>
          <w:sz w:val="26"/>
          <w:szCs w:val="26"/>
        </w:rPr>
        <w:t xml:space="preserve">Az akkori emeléshez képest a jelenlegi javaslat kisebb mértékű emelést irányoz elő, </w:t>
      </w:r>
      <w:r w:rsidRPr="00544528">
        <w:rPr>
          <w:rFonts w:eastAsia="SimSun" w:cs="Mangal"/>
          <w:kern w:val="0"/>
          <w:sz w:val="26"/>
          <w:szCs w:val="26"/>
        </w:rPr>
        <w:t>a bérlakás állomány karbantartás</w:t>
      </w:r>
      <w:r w:rsidR="003C2859">
        <w:rPr>
          <w:rFonts w:eastAsia="SimSun" w:cs="Mangal"/>
          <w:kern w:val="0"/>
          <w:sz w:val="26"/>
          <w:szCs w:val="26"/>
        </w:rPr>
        <w:t>ához</w:t>
      </w:r>
      <w:r w:rsidRPr="00544528">
        <w:rPr>
          <w:rFonts w:eastAsia="SimSun" w:cs="Mangal"/>
          <w:kern w:val="0"/>
          <w:sz w:val="26"/>
          <w:szCs w:val="26"/>
        </w:rPr>
        <w:t>, felelős kezelés</w:t>
      </w:r>
      <w:r w:rsidR="003C2859">
        <w:rPr>
          <w:rFonts w:eastAsia="SimSun" w:cs="Mangal"/>
          <w:kern w:val="0"/>
          <w:sz w:val="26"/>
          <w:szCs w:val="26"/>
        </w:rPr>
        <w:t>éhez</w:t>
      </w:r>
      <w:r w:rsidRPr="00544528">
        <w:rPr>
          <w:rFonts w:eastAsia="SimSun" w:cs="Mangal"/>
          <w:kern w:val="0"/>
          <w:sz w:val="26"/>
          <w:szCs w:val="26"/>
        </w:rPr>
        <w:t xml:space="preserve"> </w:t>
      </w:r>
      <w:r w:rsidR="003C2859">
        <w:rPr>
          <w:rFonts w:eastAsia="SimSun" w:cs="Mangal"/>
          <w:kern w:val="0"/>
          <w:sz w:val="26"/>
          <w:szCs w:val="26"/>
        </w:rPr>
        <w:t>azonban szükséges.</w:t>
      </w:r>
      <w:r w:rsidRPr="00544528">
        <w:rPr>
          <w:rFonts w:eastAsia="SimSun" w:cs="Mangal"/>
          <w:kern w:val="0"/>
          <w:sz w:val="26"/>
          <w:szCs w:val="26"/>
        </w:rPr>
        <w:t xml:space="preserve">  </w:t>
      </w:r>
      <w:bookmarkEnd w:id="2"/>
    </w:p>
    <w:p w14:paraId="4DD79D6E" w14:textId="77777777" w:rsidR="00544528" w:rsidRPr="00544528" w:rsidRDefault="00544528" w:rsidP="00544528">
      <w:pPr>
        <w:widowControl w:val="0"/>
        <w:jc w:val="both"/>
        <w:rPr>
          <w:rFonts w:eastAsia="SimSun" w:cs="Mangal"/>
          <w:b/>
          <w:bCs/>
          <w:kern w:val="0"/>
          <w:sz w:val="26"/>
          <w:szCs w:val="26"/>
        </w:rPr>
      </w:pPr>
    </w:p>
    <w:p w14:paraId="63BF6817" w14:textId="77777777" w:rsidR="00544528" w:rsidRPr="00544528" w:rsidRDefault="00544528" w:rsidP="00544528">
      <w:pPr>
        <w:widowControl w:val="0"/>
        <w:jc w:val="both"/>
        <w:rPr>
          <w:rFonts w:eastAsia="SimSun" w:cs="Mangal"/>
          <w:kern w:val="0"/>
        </w:rPr>
      </w:pPr>
      <w:r w:rsidRPr="00544528">
        <w:rPr>
          <w:rFonts w:eastAsia="SimSun" w:cs="Mangal"/>
          <w:b/>
          <w:bCs/>
          <w:kern w:val="0"/>
          <w:sz w:val="26"/>
          <w:szCs w:val="26"/>
        </w:rPr>
        <w:t>Környezeti, egészségi hatása:</w:t>
      </w:r>
    </w:p>
    <w:p w14:paraId="4109201C" w14:textId="77777777" w:rsidR="00544528" w:rsidRPr="00544528" w:rsidRDefault="00544528" w:rsidP="00544528">
      <w:pPr>
        <w:widowControl w:val="0"/>
        <w:jc w:val="both"/>
        <w:rPr>
          <w:rFonts w:eastAsia="SimSun" w:cs="Mangal"/>
          <w:kern w:val="0"/>
        </w:rPr>
      </w:pPr>
      <w:r w:rsidRPr="00544528">
        <w:rPr>
          <w:rFonts w:eastAsia="SimSun" w:cs="Mangal"/>
          <w:kern w:val="0"/>
          <w:sz w:val="26"/>
          <w:szCs w:val="26"/>
        </w:rPr>
        <w:t xml:space="preserve">Környezeti, egészségi hatást a korábbiakhoz képest nem gyakorol a szabályozás  </w:t>
      </w:r>
    </w:p>
    <w:p w14:paraId="16219F47" w14:textId="77777777" w:rsidR="00544528" w:rsidRPr="00544528" w:rsidRDefault="00544528" w:rsidP="00544528">
      <w:pPr>
        <w:widowControl w:val="0"/>
        <w:jc w:val="both"/>
        <w:rPr>
          <w:rFonts w:eastAsia="SimSun" w:cs="Mangal"/>
          <w:kern w:val="0"/>
        </w:rPr>
      </w:pPr>
    </w:p>
    <w:p w14:paraId="22E816C0" w14:textId="77777777" w:rsidR="00544528" w:rsidRPr="00544528" w:rsidRDefault="00544528" w:rsidP="00544528">
      <w:pPr>
        <w:widowControl w:val="0"/>
        <w:jc w:val="both"/>
        <w:rPr>
          <w:rFonts w:eastAsia="SimSun" w:cs="Mangal"/>
          <w:kern w:val="0"/>
        </w:rPr>
      </w:pPr>
      <w:r w:rsidRPr="00544528">
        <w:rPr>
          <w:rFonts w:eastAsia="SimSun" w:cs="Mangal"/>
          <w:b/>
          <w:bCs/>
          <w:kern w:val="0"/>
          <w:sz w:val="26"/>
          <w:szCs w:val="26"/>
        </w:rPr>
        <w:t xml:space="preserve">Adminisztratív </w:t>
      </w:r>
      <w:proofErr w:type="spellStart"/>
      <w:r w:rsidRPr="00544528">
        <w:rPr>
          <w:rFonts w:eastAsia="SimSun" w:cs="Mangal"/>
          <w:b/>
          <w:bCs/>
          <w:kern w:val="0"/>
          <w:sz w:val="26"/>
          <w:szCs w:val="26"/>
        </w:rPr>
        <w:t>terheket</w:t>
      </w:r>
      <w:proofErr w:type="spellEnd"/>
      <w:r w:rsidRPr="00544528">
        <w:rPr>
          <w:rFonts w:eastAsia="SimSun" w:cs="Mangal"/>
          <w:b/>
          <w:bCs/>
          <w:kern w:val="0"/>
          <w:sz w:val="26"/>
          <w:szCs w:val="26"/>
        </w:rPr>
        <w:t xml:space="preserve"> befolyásoló hatása:</w:t>
      </w:r>
    </w:p>
    <w:p w14:paraId="3CBD80D1" w14:textId="77777777" w:rsidR="00544528" w:rsidRPr="00544528" w:rsidRDefault="00544528" w:rsidP="00544528">
      <w:pPr>
        <w:widowControl w:val="0"/>
        <w:jc w:val="both"/>
        <w:rPr>
          <w:rFonts w:eastAsia="SimSun" w:cs="Mangal"/>
          <w:kern w:val="0"/>
        </w:rPr>
      </w:pPr>
      <w:r w:rsidRPr="00544528">
        <w:rPr>
          <w:rFonts w:eastAsia="SimSun" w:cs="Mangal"/>
          <w:kern w:val="0"/>
          <w:sz w:val="26"/>
          <w:szCs w:val="26"/>
        </w:rPr>
        <w:t xml:space="preserve">A bérleti szerződések módosítása, a bérlők értesítése szükséges.  </w:t>
      </w:r>
    </w:p>
    <w:p w14:paraId="4D03AD30" w14:textId="77777777" w:rsidR="00544528" w:rsidRPr="00544528" w:rsidRDefault="00544528" w:rsidP="00544528">
      <w:pPr>
        <w:widowControl w:val="0"/>
        <w:jc w:val="both"/>
        <w:rPr>
          <w:rFonts w:eastAsia="SimSun" w:cs="Mangal"/>
          <w:kern w:val="0"/>
        </w:rPr>
      </w:pPr>
    </w:p>
    <w:p w14:paraId="2117ED6C" w14:textId="77777777" w:rsidR="00544528" w:rsidRPr="00544528" w:rsidRDefault="00544528" w:rsidP="00544528">
      <w:pPr>
        <w:widowControl w:val="0"/>
        <w:jc w:val="both"/>
        <w:rPr>
          <w:rFonts w:eastAsia="SimSun" w:cs="Mangal"/>
          <w:kern w:val="0"/>
        </w:rPr>
      </w:pPr>
      <w:r w:rsidRPr="00544528">
        <w:rPr>
          <w:rFonts w:eastAsia="SimSun" w:cs="Mangal"/>
          <w:b/>
          <w:bCs/>
          <w:kern w:val="0"/>
          <w:sz w:val="26"/>
          <w:szCs w:val="26"/>
        </w:rPr>
        <w:t>A rendelet megalkotásának szükségessége, a jogalkotás elmaradásának várható következményei:</w:t>
      </w:r>
    </w:p>
    <w:p w14:paraId="2DFBF9B0" w14:textId="77777777" w:rsidR="00544528" w:rsidRPr="00544528" w:rsidRDefault="00544528" w:rsidP="00544528">
      <w:pPr>
        <w:widowControl w:val="0"/>
        <w:jc w:val="both"/>
        <w:rPr>
          <w:rFonts w:eastAsia="SimSun" w:cs="Mangal"/>
          <w:kern w:val="0"/>
        </w:rPr>
      </w:pPr>
      <w:r w:rsidRPr="00544528">
        <w:rPr>
          <w:rFonts w:eastAsia="Lucida Sans Unicode" w:cs="Tahoma"/>
          <w:color w:val="000000"/>
          <w:kern w:val="0"/>
          <w:sz w:val="26"/>
          <w:szCs w:val="26"/>
        </w:rPr>
        <w:t>A lakások és helyiségek bérletére, valamint az elidegenítésükre vonatkozó egyes szabályokról szóló 1993. évi LXXVIII. törvény szerinti, rendeletben kötelezően szabályozandó területek miatt szükséges önkormányzati lakásrendelet megléte.</w:t>
      </w:r>
    </w:p>
    <w:p w14:paraId="36A6AA48" w14:textId="77777777" w:rsidR="00544528" w:rsidRPr="00544528" w:rsidRDefault="00544528" w:rsidP="00544528">
      <w:pPr>
        <w:widowControl w:val="0"/>
        <w:jc w:val="both"/>
        <w:rPr>
          <w:rFonts w:eastAsia="SimSun" w:cs="Mangal"/>
          <w:kern w:val="0"/>
        </w:rPr>
      </w:pPr>
    </w:p>
    <w:p w14:paraId="32DF61BA" w14:textId="77777777" w:rsidR="00544528" w:rsidRPr="00544528" w:rsidRDefault="00544528" w:rsidP="00544528">
      <w:pPr>
        <w:widowControl w:val="0"/>
        <w:jc w:val="both"/>
        <w:rPr>
          <w:rFonts w:eastAsia="SimSun" w:cs="Mangal"/>
          <w:kern w:val="0"/>
        </w:rPr>
      </w:pPr>
      <w:r w:rsidRPr="00544528">
        <w:rPr>
          <w:rFonts w:eastAsia="SimSun" w:cs="Mangal"/>
          <w:b/>
          <w:bCs/>
          <w:kern w:val="0"/>
          <w:sz w:val="26"/>
          <w:szCs w:val="26"/>
        </w:rPr>
        <w:t>A rendelet alkalmazásához szükséges személyi, szervezeti, tárgyi, és pénzügyi feltételek:</w:t>
      </w:r>
    </w:p>
    <w:p w14:paraId="3EB4E0AE" w14:textId="77777777" w:rsidR="00544528" w:rsidRPr="00544528" w:rsidRDefault="00544528" w:rsidP="00544528">
      <w:pPr>
        <w:widowControl w:val="0"/>
        <w:jc w:val="both"/>
        <w:rPr>
          <w:rFonts w:eastAsia="SimSun" w:cs="Mangal"/>
          <w:kern w:val="0"/>
        </w:rPr>
      </w:pPr>
      <w:r w:rsidRPr="00544528">
        <w:rPr>
          <w:rFonts w:eastAsia="SimSun" w:cs="Mangal"/>
          <w:kern w:val="0"/>
          <w:sz w:val="26"/>
          <w:szCs w:val="26"/>
        </w:rPr>
        <w:t>A rendelet alkalmazásához a személyi, szervezeti, tárgyi feltételek biztosítottak.</w:t>
      </w:r>
    </w:p>
    <w:p w14:paraId="64AB6C5D" w14:textId="77777777" w:rsidR="005A18DD" w:rsidRPr="0051631C" w:rsidRDefault="005A18DD" w:rsidP="005A18DD">
      <w:pPr>
        <w:widowControl w:val="0"/>
        <w:jc w:val="both"/>
        <w:rPr>
          <w:rFonts w:eastAsia="SimSun" w:cs="Mangal"/>
          <w:color w:val="000000"/>
          <w:sz w:val="26"/>
          <w:szCs w:val="26"/>
        </w:rPr>
      </w:pPr>
    </w:p>
    <w:p w14:paraId="1F69094C" w14:textId="77777777" w:rsidR="005A18DD" w:rsidRPr="0051631C" w:rsidRDefault="005A18DD" w:rsidP="005A18DD">
      <w:pPr>
        <w:widowControl w:val="0"/>
        <w:jc w:val="both"/>
        <w:rPr>
          <w:rFonts w:eastAsia="SimSun" w:cs="Mangal"/>
          <w:color w:val="000000"/>
          <w:sz w:val="26"/>
          <w:szCs w:val="26"/>
        </w:rPr>
      </w:pPr>
    </w:p>
    <w:p w14:paraId="1B967676" w14:textId="486D99DC" w:rsidR="005A18DD" w:rsidRPr="0051631C" w:rsidRDefault="005A18DD" w:rsidP="005A18DD">
      <w:pPr>
        <w:widowControl w:val="0"/>
        <w:jc w:val="both"/>
        <w:rPr>
          <w:rFonts w:ascii="Calibri" w:eastAsia="Segoe UI" w:hAnsi="Calibri" w:cs="Tahoma"/>
          <w:color w:val="00000A"/>
          <w:sz w:val="26"/>
          <w:szCs w:val="26"/>
          <w:lang w:eastAsia="hu-HU"/>
        </w:rPr>
      </w:pPr>
      <w:r w:rsidRPr="0051631C">
        <w:rPr>
          <w:rFonts w:eastAsia="SimSun" w:cs="Mangal"/>
          <w:color w:val="000000"/>
          <w:sz w:val="26"/>
          <w:szCs w:val="26"/>
        </w:rPr>
        <w:t>Berettyóújfalu, 202</w:t>
      </w:r>
      <w:r>
        <w:rPr>
          <w:rFonts w:eastAsia="SimSun" w:cs="Mangal"/>
          <w:color w:val="000000"/>
          <w:sz w:val="26"/>
          <w:szCs w:val="26"/>
        </w:rPr>
        <w:t xml:space="preserve">3. </w:t>
      </w:r>
      <w:r w:rsidR="00544528">
        <w:rPr>
          <w:rFonts w:eastAsia="SimSun" w:cs="Mangal"/>
          <w:color w:val="000000"/>
          <w:sz w:val="26"/>
          <w:szCs w:val="26"/>
        </w:rPr>
        <w:t>május 15.</w:t>
      </w:r>
    </w:p>
    <w:p w14:paraId="764B5C23" w14:textId="77777777" w:rsidR="005A18DD" w:rsidRPr="0051631C" w:rsidRDefault="005A18DD" w:rsidP="005A18DD">
      <w:pPr>
        <w:widowControl w:val="0"/>
        <w:jc w:val="both"/>
        <w:rPr>
          <w:rFonts w:eastAsia="SimSun" w:cs="Mangal"/>
          <w:color w:val="000000"/>
          <w:sz w:val="26"/>
          <w:szCs w:val="26"/>
        </w:rPr>
      </w:pPr>
    </w:p>
    <w:p w14:paraId="441AB1A9" w14:textId="77777777" w:rsidR="005A18DD" w:rsidRPr="0051631C" w:rsidRDefault="005A18DD" w:rsidP="005A18DD">
      <w:pPr>
        <w:widowControl w:val="0"/>
        <w:jc w:val="both"/>
        <w:rPr>
          <w:rFonts w:eastAsia="SimSun" w:cs="Mangal"/>
          <w:color w:val="000000"/>
          <w:sz w:val="26"/>
          <w:szCs w:val="26"/>
        </w:rPr>
      </w:pPr>
    </w:p>
    <w:p w14:paraId="4F1E7F7A" w14:textId="77777777" w:rsidR="005A18DD" w:rsidRPr="0051631C" w:rsidRDefault="005A18DD" w:rsidP="005A18DD">
      <w:pPr>
        <w:widowControl w:val="0"/>
        <w:jc w:val="both"/>
        <w:rPr>
          <w:rFonts w:eastAsia="SimSun" w:cs="Mangal"/>
          <w:color w:val="000000"/>
          <w:sz w:val="26"/>
          <w:szCs w:val="26"/>
        </w:rPr>
      </w:pPr>
    </w:p>
    <w:p w14:paraId="600D586A" w14:textId="77777777" w:rsidR="005A18DD" w:rsidRPr="0051631C" w:rsidRDefault="005A18DD" w:rsidP="005A18DD">
      <w:pPr>
        <w:widowControl w:val="0"/>
        <w:jc w:val="both"/>
        <w:rPr>
          <w:rFonts w:eastAsia="SimSun" w:cs="Mangal"/>
          <w:color w:val="000000"/>
          <w:sz w:val="26"/>
          <w:szCs w:val="26"/>
        </w:rPr>
      </w:pPr>
    </w:p>
    <w:p w14:paraId="7B05C654" w14:textId="77777777" w:rsidR="005A18DD" w:rsidRPr="0051631C" w:rsidRDefault="005A18DD" w:rsidP="005A18DD">
      <w:pPr>
        <w:widowControl w:val="0"/>
        <w:jc w:val="both"/>
        <w:rPr>
          <w:rFonts w:ascii="Calibri" w:eastAsia="Segoe UI" w:hAnsi="Calibri" w:cs="Tahoma"/>
          <w:color w:val="00000A"/>
          <w:sz w:val="26"/>
          <w:szCs w:val="26"/>
          <w:lang w:eastAsia="hu-HU"/>
        </w:rPr>
      </w:pPr>
      <w:r w:rsidRPr="0051631C">
        <w:rPr>
          <w:rFonts w:eastAsia="SimSun" w:cs="Mangal"/>
          <w:color w:val="000000"/>
          <w:sz w:val="26"/>
          <w:szCs w:val="26"/>
        </w:rPr>
        <w:tab/>
      </w:r>
      <w:r w:rsidRPr="0051631C">
        <w:rPr>
          <w:rFonts w:eastAsia="SimSun" w:cs="Mangal"/>
          <w:color w:val="000000"/>
          <w:sz w:val="26"/>
          <w:szCs w:val="26"/>
        </w:rPr>
        <w:tab/>
      </w:r>
      <w:r w:rsidRPr="0051631C">
        <w:rPr>
          <w:rFonts w:eastAsia="SimSun" w:cs="Mangal"/>
          <w:color w:val="000000"/>
          <w:sz w:val="26"/>
          <w:szCs w:val="26"/>
        </w:rPr>
        <w:tab/>
      </w:r>
      <w:r w:rsidRPr="0051631C">
        <w:rPr>
          <w:rFonts w:eastAsia="SimSun" w:cs="Mangal"/>
          <w:color w:val="000000"/>
          <w:sz w:val="26"/>
          <w:szCs w:val="26"/>
        </w:rPr>
        <w:tab/>
      </w:r>
      <w:r w:rsidRPr="0051631C">
        <w:rPr>
          <w:rFonts w:eastAsia="SimSun" w:cs="Mangal"/>
          <w:color w:val="000000"/>
          <w:sz w:val="26"/>
          <w:szCs w:val="26"/>
        </w:rPr>
        <w:tab/>
      </w:r>
      <w:r w:rsidRPr="0051631C">
        <w:rPr>
          <w:rFonts w:eastAsia="SimSun" w:cs="Mangal"/>
          <w:color w:val="000000"/>
          <w:sz w:val="26"/>
          <w:szCs w:val="26"/>
        </w:rPr>
        <w:tab/>
      </w:r>
      <w:r w:rsidRPr="0051631C">
        <w:rPr>
          <w:rFonts w:eastAsia="SimSun" w:cs="Mangal"/>
          <w:color w:val="000000"/>
          <w:sz w:val="26"/>
          <w:szCs w:val="26"/>
        </w:rPr>
        <w:tab/>
      </w:r>
      <w:r w:rsidRPr="0051631C">
        <w:rPr>
          <w:rFonts w:eastAsia="SimSun" w:cs="Mangal"/>
          <w:color w:val="000000"/>
          <w:sz w:val="26"/>
          <w:szCs w:val="26"/>
        </w:rPr>
        <w:tab/>
        <w:t>Dr. Körtvélyesi Viktor</w:t>
      </w:r>
    </w:p>
    <w:p w14:paraId="27966CF8" w14:textId="77777777" w:rsidR="005A18DD" w:rsidRPr="0051631C" w:rsidRDefault="005A18DD" w:rsidP="005A18DD">
      <w:pPr>
        <w:widowControl w:val="0"/>
        <w:jc w:val="both"/>
        <w:rPr>
          <w:rFonts w:eastAsia="SimSun" w:cs="Mangal"/>
          <w:color w:val="000000"/>
          <w:sz w:val="26"/>
          <w:szCs w:val="26"/>
        </w:rPr>
      </w:pPr>
      <w:r w:rsidRPr="0051631C">
        <w:rPr>
          <w:rFonts w:eastAsia="SimSun" w:cs="Mangal"/>
          <w:color w:val="000000"/>
          <w:sz w:val="26"/>
          <w:szCs w:val="26"/>
        </w:rPr>
        <w:tab/>
      </w:r>
      <w:r w:rsidRPr="0051631C">
        <w:rPr>
          <w:rFonts w:eastAsia="SimSun" w:cs="Mangal"/>
          <w:color w:val="000000"/>
          <w:sz w:val="26"/>
          <w:szCs w:val="26"/>
        </w:rPr>
        <w:tab/>
      </w:r>
      <w:r w:rsidRPr="0051631C">
        <w:rPr>
          <w:rFonts w:eastAsia="SimSun" w:cs="Mangal"/>
          <w:color w:val="000000"/>
          <w:sz w:val="26"/>
          <w:szCs w:val="26"/>
        </w:rPr>
        <w:tab/>
      </w:r>
      <w:r w:rsidRPr="0051631C">
        <w:rPr>
          <w:rFonts w:eastAsia="SimSun" w:cs="Mangal"/>
          <w:color w:val="000000"/>
          <w:sz w:val="26"/>
          <w:szCs w:val="26"/>
        </w:rPr>
        <w:tab/>
      </w:r>
      <w:r w:rsidRPr="0051631C">
        <w:rPr>
          <w:rFonts w:eastAsia="SimSun" w:cs="Mangal"/>
          <w:color w:val="000000"/>
          <w:sz w:val="26"/>
          <w:szCs w:val="26"/>
        </w:rPr>
        <w:tab/>
      </w:r>
      <w:r w:rsidRPr="0051631C">
        <w:rPr>
          <w:rFonts w:eastAsia="SimSun" w:cs="Mangal"/>
          <w:color w:val="000000"/>
          <w:sz w:val="26"/>
          <w:szCs w:val="26"/>
        </w:rPr>
        <w:tab/>
      </w:r>
      <w:r w:rsidRPr="0051631C">
        <w:rPr>
          <w:rFonts w:eastAsia="SimSun" w:cs="Mangal"/>
          <w:color w:val="000000"/>
          <w:sz w:val="26"/>
          <w:szCs w:val="26"/>
        </w:rPr>
        <w:tab/>
        <w:t xml:space="preserve">      </w:t>
      </w:r>
      <w:r w:rsidRPr="0051631C">
        <w:rPr>
          <w:rFonts w:eastAsia="SimSun" w:cs="Mangal"/>
          <w:color w:val="000000"/>
          <w:sz w:val="26"/>
          <w:szCs w:val="26"/>
        </w:rPr>
        <w:tab/>
        <w:t xml:space="preserve">           jegyző</w:t>
      </w:r>
    </w:p>
    <w:p w14:paraId="50DF21A9" w14:textId="77777777" w:rsidR="005A18DD" w:rsidRDefault="005A18DD" w:rsidP="005A18DD">
      <w:pPr>
        <w:widowControl w:val="0"/>
        <w:ind w:right="-568"/>
        <w:jc w:val="center"/>
        <w:rPr>
          <w:rFonts w:eastAsia="Microsoft YaHei" w:cs="Times New Roman"/>
          <w:color w:val="000000"/>
          <w:sz w:val="26"/>
          <w:szCs w:val="26"/>
        </w:rPr>
      </w:pPr>
    </w:p>
    <w:p w14:paraId="00312642" w14:textId="77777777" w:rsidR="005F0683" w:rsidRDefault="005F0683" w:rsidP="00C47C27">
      <w:pPr>
        <w:jc w:val="right"/>
        <w:rPr>
          <w:rFonts w:eastAsia="Times New Roman" w:cs="Times New Roman"/>
          <w:b/>
          <w:kern w:val="0"/>
          <w:sz w:val="26"/>
          <w:szCs w:val="20"/>
          <w:lang w:eastAsia="ar-SA" w:bidi="ar-SA"/>
        </w:rPr>
      </w:pPr>
    </w:p>
    <w:p w14:paraId="4203D70D" w14:textId="77777777" w:rsidR="005A18DD" w:rsidRDefault="005A18DD" w:rsidP="005F0683">
      <w:pPr>
        <w:pStyle w:val="Szvegtrzs"/>
        <w:spacing w:before="240" w:after="480" w:line="240" w:lineRule="auto"/>
        <w:jc w:val="center"/>
        <w:rPr>
          <w:b/>
          <w:bCs/>
        </w:rPr>
      </w:pPr>
    </w:p>
    <w:p w14:paraId="36A8C40D" w14:textId="77777777" w:rsidR="005A18DD" w:rsidRDefault="005A18DD" w:rsidP="005F0683">
      <w:pPr>
        <w:pStyle w:val="Szvegtrzs"/>
        <w:spacing w:before="240" w:after="480" w:line="240" w:lineRule="auto"/>
        <w:jc w:val="center"/>
        <w:rPr>
          <w:b/>
          <w:bCs/>
        </w:rPr>
      </w:pPr>
    </w:p>
    <w:p w14:paraId="15087A22" w14:textId="77777777" w:rsidR="005A18DD" w:rsidRPr="005A18DD" w:rsidRDefault="005A18DD" w:rsidP="005A18DD">
      <w:pPr>
        <w:widowControl w:val="0"/>
        <w:ind w:right="-568"/>
        <w:jc w:val="center"/>
        <w:rPr>
          <w:rFonts w:eastAsia="SimSun" w:cs="Times New Roman"/>
          <w:color w:val="00000A"/>
          <w:sz w:val="26"/>
          <w:szCs w:val="26"/>
        </w:rPr>
      </w:pPr>
      <w:r w:rsidRPr="005A18DD">
        <w:rPr>
          <w:rFonts w:eastAsia="Microsoft YaHei" w:cs="Times New Roman"/>
          <w:color w:val="000000"/>
          <w:sz w:val="26"/>
          <w:szCs w:val="26"/>
        </w:rPr>
        <w:lastRenderedPageBreak/>
        <w:t>Berettyóújfalu Város Önkormányzata Képviselő-testületének</w:t>
      </w:r>
    </w:p>
    <w:p w14:paraId="014233C9" w14:textId="77777777" w:rsidR="005A18DD" w:rsidRPr="005A18DD" w:rsidRDefault="005A18DD" w:rsidP="005A18DD">
      <w:pPr>
        <w:widowControl w:val="0"/>
        <w:rPr>
          <w:rFonts w:eastAsia="SimSun" w:cs="Times New Roman"/>
          <w:color w:val="00000A"/>
          <w:sz w:val="26"/>
          <w:szCs w:val="26"/>
        </w:rPr>
      </w:pPr>
    </w:p>
    <w:p w14:paraId="63C959CB" w14:textId="77777777" w:rsidR="005A18DD" w:rsidRPr="005A18DD" w:rsidRDefault="005A18DD" w:rsidP="005A18DD">
      <w:pPr>
        <w:widowControl w:val="0"/>
        <w:ind w:right="-568"/>
        <w:jc w:val="center"/>
        <w:rPr>
          <w:rFonts w:eastAsia="SimSun" w:cs="Times New Roman"/>
          <w:color w:val="00000A"/>
          <w:sz w:val="26"/>
          <w:szCs w:val="26"/>
        </w:rPr>
      </w:pPr>
      <w:r w:rsidRPr="005A18DD">
        <w:rPr>
          <w:rFonts w:eastAsia="Times New Roman" w:cs="Times New Roman"/>
          <w:b/>
          <w:color w:val="000000"/>
          <w:sz w:val="26"/>
          <w:szCs w:val="26"/>
        </w:rPr>
        <w:t xml:space="preserve">/2023. </w:t>
      </w:r>
      <w:proofErr w:type="gramStart"/>
      <w:r w:rsidRPr="005A18DD">
        <w:rPr>
          <w:rFonts w:eastAsia="Times New Roman" w:cs="Times New Roman"/>
          <w:b/>
          <w:color w:val="000000"/>
          <w:sz w:val="26"/>
          <w:szCs w:val="26"/>
        </w:rPr>
        <w:t>(….</w:t>
      </w:r>
      <w:proofErr w:type="gramEnd"/>
      <w:r w:rsidRPr="005A18DD">
        <w:rPr>
          <w:rFonts w:eastAsia="Times New Roman" w:cs="Times New Roman"/>
          <w:b/>
          <w:color w:val="000000"/>
          <w:sz w:val="26"/>
          <w:szCs w:val="26"/>
        </w:rPr>
        <w:t>.) önkormányzati rendelete</w:t>
      </w:r>
    </w:p>
    <w:p w14:paraId="3E86AE4B" w14:textId="77777777" w:rsidR="005A18DD" w:rsidRPr="005A18DD" w:rsidRDefault="005A18DD" w:rsidP="005A18DD">
      <w:pPr>
        <w:pStyle w:val="Szvegtrzs"/>
        <w:spacing w:before="240" w:after="480" w:line="240" w:lineRule="auto"/>
        <w:jc w:val="center"/>
        <w:rPr>
          <w:sz w:val="26"/>
          <w:szCs w:val="26"/>
        </w:rPr>
      </w:pPr>
      <w:bookmarkStart w:id="3" w:name="_Hlk116373080"/>
      <w:r w:rsidRPr="005A18DD">
        <w:rPr>
          <w:sz w:val="26"/>
          <w:szCs w:val="26"/>
        </w:rPr>
        <w:t>az önkormányzat tulajdonában álló lakások és helyiségek bérletére, valamint az elidegenítésükre vonatkozó szabályokról szóló 12/2022. (VII. 1.) önkormányzati rendelet módosításáról</w:t>
      </w:r>
    </w:p>
    <w:p w14:paraId="4FD9479D" w14:textId="77777777" w:rsidR="005A18DD" w:rsidRPr="005A18DD" w:rsidRDefault="005A18DD" w:rsidP="005A18DD">
      <w:pPr>
        <w:pStyle w:val="Szvegtrzs"/>
        <w:spacing w:before="240" w:after="480" w:line="240" w:lineRule="auto"/>
        <w:jc w:val="center"/>
        <w:rPr>
          <w:b/>
          <w:bCs/>
          <w:sz w:val="26"/>
          <w:szCs w:val="26"/>
        </w:rPr>
      </w:pPr>
      <w:r w:rsidRPr="005A18DD">
        <w:rPr>
          <w:b/>
          <w:bCs/>
          <w:sz w:val="26"/>
          <w:szCs w:val="26"/>
        </w:rPr>
        <w:t>TERVEZET</w:t>
      </w:r>
    </w:p>
    <w:bookmarkEnd w:id="3"/>
    <w:p w14:paraId="6E00E61B" w14:textId="23016749" w:rsidR="005F0683" w:rsidRPr="00AA55CD" w:rsidRDefault="005F0683" w:rsidP="005F0683">
      <w:pPr>
        <w:pStyle w:val="Szvegtrzs"/>
        <w:spacing w:before="220" w:after="0" w:line="240" w:lineRule="auto"/>
        <w:jc w:val="both"/>
        <w:rPr>
          <w:sz w:val="26"/>
          <w:szCs w:val="26"/>
        </w:rPr>
      </w:pPr>
      <w:r w:rsidRPr="00AA55CD">
        <w:rPr>
          <w:sz w:val="26"/>
          <w:szCs w:val="26"/>
        </w:rPr>
        <w:t>Berettyóújfalu Város Önkormányzata Képviselő-testülete Magyarország Alaptörvénye 32. cikk (1) bekezdés a) pontja alapján, a lakások és helyiségek bérletére, valamint az elidegenítésükre vonatkozó egyes szabályokról szóló 1993. évi LXXVIII. törvény 2. számú mellékletében foglalt felhatalmazás alapján, a Magyarország helyi önkormányzatairól szóló 2011. évi CLXXXIX. törvény 13. § (1) bekezdés 9. pontja szerinti feladatkörében eljárva, a Képviselő-testület Szervezeti és Működési Szabályzatáról szóló 4/2022. (II. 25.) önkormányzati rendelet 2. sz. mellékletében biztosított véleményezési jogkörében eljáró Berettyóújfalu Város Önkormányzata Humánpolitikai Bizottsága és Pénzügyi Bizottsága véleményének kikérésével az önkormányzat tulajdonában álló lakások és helyiségek bérletére, valamint az elidegenítésükre vonatkozó szabályokról szóló 12/2022. (VII. 1.) önkormányzati rendeletet az alábbiak szerint módosítja:</w:t>
      </w:r>
    </w:p>
    <w:p w14:paraId="33888B07" w14:textId="77777777" w:rsidR="005F0683" w:rsidRPr="00AA55CD" w:rsidRDefault="005F0683" w:rsidP="005F0683">
      <w:pPr>
        <w:pStyle w:val="Szvegtrzs"/>
        <w:spacing w:before="240" w:after="240" w:line="240" w:lineRule="auto"/>
        <w:jc w:val="center"/>
        <w:rPr>
          <w:b/>
          <w:bCs/>
          <w:sz w:val="26"/>
          <w:szCs w:val="26"/>
        </w:rPr>
      </w:pPr>
      <w:r w:rsidRPr="00AA55CD">
        <w:rPr>
          <w:b/>
          <w:bCs/>
          <w:sz w:val="26"/>
          <w:szCs w:val="26"/>
        </w:rPr>
        <w:t>1. §</w:t>
      </w:r>
    </w:p>
    <w:p w14:paraId="184A50B4" w14:textId="77777777" w:rsidR="005F0683" w:rsidRPr="00AA55CD" w:rsidRDefault="005F0683" w:rsidP="005F0683">
      <w:pPr>
        <w:pStyle w:val="Szvegtrzs"/>
        <w:spacing w:after="0" w:line="240" w:lineRule="auto"/>
        <w:jc w:val="both"/>
        <w:rPr>
          <w:sz w:val="26"/>
          <w:szCs w:val="26"/>
        </w:rPr>
      </w:pPr>
      <w:r w:rsidRPr="00AA55CD">
        <w:rPr>
          <w:sz w:val="26"/>
          <w:szCs w:val="26"/>
        </w:rPr>
        <w:t>Az önkormányzat tulajdonában álló lakások és helyiségek bérletére, valamint az elidegenítésükre vonatkozó szabályokról szóló 12/2022. (VII. 1.) önkormányzati rendelet 25. § (2) bekezdése helyébe a következő rendelkezés lép:</w:t>
      </w:r>
    </w:p>
    <w:p w14:paraId="7606D5F7" w14:textId="77777777" w:rsidR="005F0683" w:rsidRPr="00AA55CD" w:rsidRDefault="005F0683" w:rsidP="005F0683">
      <w:pPr>
        <w:pStyle w:val="Szvegtrzs"/>
        <w:spacing w:before="240" w:after="240" w:line="240" w:lineRule="auto"/>
        <w:jc w:val="both"/>
        <w:rPr>
          <w:sz w:val="26"/>
          <w:szCs w:val="26"/>
        </w:rPr>
      </w:pPr>
      <w:r w:rsidRPr="00AA55CD">
        <w:rPr>
          <w:sz w:val="26"/>
          <w:szCs w:val="26"/>
        </w:rPr>
        <w:t>„(2) A lakbérnek a bérbeadás jellege szerint differenciált mértékét jelen rendelet 1. melléklete tartalmazza.”</w:t>
      </w:r>
    </w:p>
    <w:p w14:paraId="085B1E88" w14:textId="77777777" w:rsidR="00AA55CD" w:rsidRPr="00AA55CD" w:rsidRDefault="00AA55CD" w:rsidP="00AA55CD">
      <w:pPr>
        <w:pStyle w:val="Szvegtrzs"/>
        <w:spacing w:before="240" w:after="240" w:line="240" w:lineRule="auto"/>
        <w:jc w:val="center"/>
        <w:rPr>
          <w:b/>
          <w:bCs/>
          <w:sz w:val="26"/>
          <w:szCs w:val="26"/>
        </w:rPr>
      </w:pPr>
      <w:r w:rsidRPr="00AA55CD">
        <w:rPr>
          <w:b/>
          <w:bCs/>
          <w:sz w:val="26"/>
          <w:szCs w:val="26"/>
        </w:rPr>
        <w:t>2. §</w:t>
      </w:r>
    </w:p>
    <w:p w14:paraId="2AAF07D9" w14:textId="77777777" w:rsidR="00AA55CD" w:rsidRPr="00AA55CD" w:rsidRDefault="00AA55CD" w:rsidP="00AA55CD">
      <w:pPr>
        <w:pStyle w:val="Szvegtrzs"/>
        <w:spacing w:after="0" w:line="240" w:lineRule="auto"/>
        <w:jc w:val="both"/>
        <w:rPr>
          <w:sz w:val="26"/>
          <w:szCs w:val="26"/>
        </w:rPr>
      </w:pPr>
      <w:r w:rsidRPr="00AA55CD">
        <w:rPr>
          <w:sz w:val="26"/>
          <w:szCs w:val="26"/>
        </w:rPr>
        <w:t>Az önkormányzat tulajdonában álló lakások és helyiségek bérletére, valamint az elidegenítésükre vonatkozó szabályokról szóló 12/2022. (VII. 1.) önkormányzati rendelet 1. melléklete helyébe az 1. melléklet lép.</w:t>
      </w:r>
    </w:p>
    <w:p w14:paraId="17CCCB67" w14:textId="77777777" w:rsidR="00AA55CD" w:rsidRPr="00AA55CD" w:rsidRDefault="00AA55CD" w:rsidP="00AA55CD">
      <w:pPr>
        <w:pStyle w:val="Szvegtrzs"/>
        <w:spacing w:before="240" w:after="240" w:line="240" w:lineRule="auto"/>
        <w:jc w:val="center"/>
        <w:rPr>
          <w:b/>
          <w:bCs/>
          <w:sz w:val="26"/>
          <w:szCs w:val="26"/>
        </w:rPr>
      </w:pPr>
      <w:r w:rsidRPr="00AA55CD">
        <w:rPr>
          <w:b/>
          <w:bCs/>
          <w:sz w:val="26"/>
          <w:szCs w:val="26"/>
        </w:rPr>
        <w:t>3. §</w:t>
      </w:r>
    </w:p>
    <w:p w14:paraId="26A3F168" w14:textId="77777777" w:rsidR="00AA55CD" w:rsidRPr="00AA55CD" w:rsidRDefault="00AA55CD" w:rsidP="00AA55CD">
      <w:pPr>
        <w:pStyle w:val="Szvegtrzs"/>
        <w:spacing w:after="0" w:line="240" w:lineRule="auto"/>
        <w:jc w:val="both"/>
        <w:rPr>
          <w:sz w:val="26"/>
          <w:szCs w:val="26"/>
        </w:rPr>
      </w:pPr>
      <w:r w:rsidRPr="00AA55CD">
        <w:rPr>
          <w:sz w:val="26"/>
          <w:szCs w:val="26"/>
        </w:rPr>
        <w:t>Az önkormányzat tulajdonában álló lakások és helyiségek bérletére, valamint az elidegenítésükre vonatkozó szabályokról szóló 12/2022. (VII. 1.) önkormányzati rendelet</w:t>
      </w:r>
    </w:p>
    <w:p w14:paraId="7A70E517" w14:textId="77777777" w:rsidR="00AA55CD" w:rsidRPr="00AA55CD" w:rsidRDefault="00AA55CD" w:rsidP="00AA55CD">
      <w:pPr>
        <w:pStyle w:val="Szvegtrzs"/>
        <w:spacing w:after="0" w:line="240" w:lineRule="auto"/>
        <w:ind w:left="580" w:hanging="560"/>
        <w:jc w:val="both"/>
        <w:rPr>
          <w:sz w:val="26"/>
          <w:szCs w:val="26"/>
        </w:rPr>
      </w:pPr>
      <w:r w:rsidRPr="00AA55CD">
        <w:rPr>
          <w:i/>
          <w:iCs/>
          <w:sz w:val="26"/>
          <w:szCs w:val="26"/>
        </w:rPr>
        <w:t>a)</w:t>
      </w:r>
      <w:r w:rsidRPr="00AA55CD">
        <w:rPr>
          <w:sz w:val="26"/>
          <w:szCs w:val="26"/>
        </w:rPr>
        <w:tab/>
        <w:t>2. § (3) bekezdésében a „</w:t>
      </w:r>
      <w:proofErr w:type="spellStart"/>
      <w:r w:rsidRPr="00AA55CD">
        <w:rPr>
          <w:sz w:val="26"/>
          <w:szCs w:val="26"/>
        </w:rPr>
        <w:t>Herpály</w:t>
      </w:r>
      <w:proofErr w:type="spellEnd"/>
      <w:r w:rsidRPr="00AA55CD">
        <w:rPr>
          <w:sz w:val="26"/>
          <w:szCs w:val="26"/>
        </w:rPr>
        <w:t>-Team” szövegrészek helyébe a „</w:t>
      </w:r>
      <w:proofErr w:type="spellStart"/>
      <w:r w:rsidRPr="00AA55CD">
        <w:rPr>
          <w:sz w:val="26"/>
          <w:szCs w:val="26"/>
        </w:rPr>
        <w:t>Herpály</w:t>
      </w:r>
      <w:proofErr w:type="spellEnd"/>
      <w:r w:rsidRPr="00AA55CD">
        <w:rPr>
          <w:sz w:val="26"/>
          <w:szCs w:val="26"/>
        </w:rPr>
        <w:t xml:space="preserve"> Vagyonkezelő” szöveg,</w:t>
      </w:r>
    </w:p>
    <w:p w14:paraId="58119A0A" w14:textId="77777777" w:rsidR="00AA55CD" w:rsidRPr="00AA55CD" w:rsidRDefault="00AA55CD" w:rsidP="00AA55CD">
      <w:pPr>
        <w:pStyle w:val="Szvegtrzs"/>
        <w:spacing w:after="0" w:line="240" w:lineRule="auto"/>
        <w:ind w:left="580" w:hanging="560"/>
        <w:jc w:val="both"/>
        <w:rPr>
          <w:sz w:val="26"/>
          <w:szCs w:val="26"/>
        </w:rPr>
      </w:pPr>
      <w:r w:rsidRPr="00AA55CD">
        <w:rPr>
          <w:i/>
          <w:iCs/>
          <w:sz w:val="26"/>
          <w:szCs w:val="26"/>
        </w:rPr>
        <w:t>b)</w:t>
      </w:r>
      <w:r w:rsidRPr="00AA55CD">
        <w:rPr>
          <w:sz w:val="26"/>
          <w:szCs w:val="26"/>
        </w:rPr>
        <w:tab/>
        <w:t>16. § (1) bekezdésében a „</w:t>
      </w:r>
      <w:proofErr w:type="spellStart"/>
      <w:r w:rsidRPr="00AA55CD">
        <w:rPr>
          <w:sz w:val="26"/>
          <w:szCs w:val="26"/>
        </w:rPr>
        <w:t>Herpály</w:t>
      </w:r>
      <w:proofErr w:type="spellEnd"/>
      <w:r w:rsidRPr="00AA55CD">
        <w:rPr>
          <w:sz w:val="26"/>
          <w:szCs w:val="26"/>
        </w:rPr>
        <w:t>-Team” szövegrész helyébe a „</w:t>
      </w:r>
      <w:proofErr w:type="spellStart"/>
      <w:r w:rsidRPr="00AA55CD">
        <w:rPr>
          <w:sz w:val="26"/>
          <w:szCs w:val="26"/>
        </w:rPr>
        <w:t>Herpály</w:t>
      </w:r>
      <w:proofErr w:type="spellEnd"/>
      <w:r w:rsidRPr="00AA55CD">
        <w:rPr>
          <w:sz w:val="26"/>
          <w:szCs w:val="26"/>
        </w:rPr>
        <w:t xml:space="preserve"> Vagyonkezelő” szöveg,</w:t>
      </w:r>
    </w:p>
    <w:p w14:paraId="364F670C" w14:textId="77777777" w:rsidR="00AA55CD" w:rsidRPr="00AA55CD" w:rsidRDefault="00AA55CD" w:rsidP="00AA55CD">
      <w:pPr>
        <w:pStyle w:val="Szvegtrzs"/>
        <w:spacing w:after="0" w:line="240" w:lineRule="auto"/>
        <w:ind w:left="580" w:hanging="560"/>
        <w:jc w:val="both"/>
        <w:rPr>
          <w:sz w:val="26"/>
          <w:szCs w:val="26"/>
        </w:rPr>
      </w:pPr>
      <w:r w:rsidRPr="00AA55CD">
        <w:rPr>
          <w:i/>
          <w:iCs/>
          <w:sz w:val="26"/>
          <w:szCs w:val="26"/>
        </w:rPr>
        <w:t>c)</w:t>
      </w:r>
      <w:r w:rsidRPr="00AA55CD">
        <w:rPr>
          <w:sz w:val="26"/>
          <w:szCs w:val="26"/>
        </w:rPr>
        <w:tab/>
        <w:t>16. § (4) bekezdés nyitó szövegrészében a „</w:t>
      </w:r>
      <w:proofErr w:type="spellStart"/>
      <w:r w:rsidRPr="00AA55CD">
        <w:rPr>
          <w:sz w:val="26"/>
          <w:szCs w:val="26"/>
        </w:rPr>
        <w:t>Herpály</w:t>
      </w:r>
      <w:proofErr w:type="spellEnd"/>
      <w:r w:rsidRPr="00AA55CD">
        <w:rPr>
          <w:sz w:val="26"/>
          <w:szCs w:val="26"/>
        </w:rPr>
        <w:t>-Team” szövegrész helyébe a „</w:t>
      </w:r>
      <w:proofErr w:type="spellStart"/>
      <w:r w:rsidRPr="00AA55CD">
        <w:rPr>
          <w:sz w:val="26"/>
          <w:szCs w:val="26"/>
        </w:rPr>
        <w:t>Herpály</w:t>
      </w:r>
      <w:proofErr w:type="spellEnd"/>
      <w:r w:rsidRPr="00AA55CD">
        <w:rPr>
          <w:sz w:val="26"/>
          <w:szCs w:val="26"/>
        </w:rPr>
        <w:t xml:space="preserve"> Vagyonkezelő” szöveg,</w:t>
      </w:r>
    </w:p>
    <w:p w14:paraId="1F31030A" w14:textId="77777777" w:rsidR="00AA55CD" w:rsidRPr="00AA55CD" w:rsidRDefault="00AA55CD" w:rsidP="00AA55CD">
      <w:pPr>
        <w:pStyle w:val="Szvegtrzs"/>
        <w:spacing w:after="0" w:line="240" w:lineRule="auto"/>
        <w:ind w:left="580" w:hanging="560"/>
        <w:jc w:val="both"/>
        <w:rPr>
          <w:sz w:val="26"/>
          <w:szCs w:val="26"/>
        </w:rPr>
      </w:pPr>
      <w:r w:rsidRPr="00AA55CD">
        <w:rPr>
          <w:i/>
          <w:iCs/>
          <w:sz w:val="26"/>
          <w:szCs w:val="26"/>
        </w:rPr>
        <w:lastRenderedPageBreak/>
        <w:t>d)</w:t>
      </w:r>
      <w:r w:rsidRPr="00AA55CD">
        <w:rPr>
          <w:sz w:val="26"/>
          <w:szCs w:val="26"/>
        </w:rPr>
        <w:tab/>
        <w:t>16. § (6) bekezdésében a „</w:t>
      </w:r>
      <w:proofErr w:type="spellStart"/>
      <w:r w:rsidRPr="00AA55CD">
        <w:rPr>
          <w:sz w:val="26"/>
          <w:szCs w:val="26"/>
        </w:rPr>
        <w:t>Herpály</w:t>
      </w:r>
      <w:proofErr w:type="spellEnd"/>
      <w:r w:rsidRPr="00AA55CD">
        <w:rPr>
          <w:sz w:val="26"/>
          <w:szCs w:val="26"/>
        </w:rPr>
        <w:t>-Team” szövegrész helyébe a „</w:t>
      </w:r>
      <w:proofErr w:type="spellStart"/>
      <w:r w:rsidRPr="00AA55CD">
        <w:rPr>
          <w:sz w:val="26"/>
          <w:szCs w:val="26"/>
        </w:rPr>
        <w:t>Herpály</w:t>
      </w:r>
      <w:proofErr w:type="spellEnd"/>
      <w:r w:rsidRPr="00AA55CD">
        <w:rPr>
          <w:sz w:val="26"/>
          <w:szCs w:val="26"/>
        </w:rPr>
        <w:t xml:space="preserve"> Vagyonkezelő” szöveg,</w:t>
      </w:r>
    </w:p>
    <w:p w14:paraId="364E5BA5" w14:textId="77777777" w:rsidR="00AA55CD" w:rsidRPr="00AA55CD" w:rsidRDefault="00AA55CD" w:rsidP="00AA55CD">
      <w:pPr>
        <w:pStyle w:val="Szvegtrzs"/>
        <w:spacing w:after="0" w:line="240" w:lineRule="auto"/>
        <w:ind w:left="580" w:hanging="560"/>
        <w:jc w:val="both"/>
        <w:rPr>
          <w:sz w:val="26"/>
          <w:szCs w:val="26"/>
        </w:rPr>
      </w:pPr>
      <w:r w:rsidRPr="00AA55CD">
        <w:rPr>
          <w:i/>
          <w:iCs/>
          <w:sz w:val="26"/>
          <w:szCs w:val="26"/>
        </w:rPr>
        <w:t>e)</w:t>
      </w:r>
      <w:r w:rsidRPr="00AA55CD">
        <w:rPr>
          <w:sz w:val="26"/>
          <w:szCs w:val="26"/>
        </w:rPr>
        <w:tab/>
        <w:t>16. § (8) bekezdésében a „</w:t>
      </w:r>
      <w:proofErr w:type="spellStart"/>
      <w:r w:rsidRPr="00AA55CD">
        <w:rPr>
          <w:sz w:val="26"/>
          <w:szCs w:val="26"/>
        </w:rPr>
        <w:t>Herpály</w:t>
      </w:r>
      <w:proofErr w:type="spellEnd"/>
      <w:r w:rsidRPr="00AA55CD">
        <w:rPr>
          <w:sz w:val="26"/>
          <w:szCs w:val="26"/>
        </w:rPr>
        <w:t>-Team” szövegrész helyébe a „</w:t>
      </w:r>
      <w:proofErr w:type="spellStart"/>
      <w:r w:rsidRPr="00AA55CD">
        <w:rPr>
          <w:sz w:val="26"/>
          <w:szCs w:val="26"/>
        </w:rPr>
        <w:t>Herpály</w:t>
      </w:r>
      <w:proofErr w:type="spellEnd"/>
      <w:r w:rsidRPr="00AA55CD">
        <w:rPr>
          <w:sz w:val="26"/>
          <w:szCs w:val="26"/>
        </w:rPr>
        <w:t xml:space="preserve"> Vagyonkezelő” szöveg,</w:t>
      </w:r>
    </w:p>
    <w:p w14:paraId="771E8794" w14:textId="77777777" w:rsidR="00AA55CD" w:rsidRPr="00AA55CD" w:rsidRDefault="00AA55CD" w:rsidP="00AA55CD">
      <w:pPr>
        <w:pStyle w:val="Szvegtrzs"/>
        <w:spacing w:after="0" w:line="240" w:lineRule="auto"/>
        <w:ind w:left="580" w:hanging="560"/>
        <w:jc w:val="both"/>
        <w:rPr>
          <w:sz w:val="26"/>
          <w:szCs w:val="26"/>
        </w:rPr>
      </w:pPr>
      <w:r w:rsidRPr="00AA55CD">
        <w:rPr>
          <w:i/>
          <w:iCs/>
          <w:sz w:val="26"/>
          <w:szCs w:val="26"/>
        </w:rPr>
        <w:t>f)</w:t>
      </w:r>
      <w:r w:rsidRPr="00AA55CD">
        <w:rPr>
          <w:sz w:val="26"/>
          <w:szCs w:val="26"/>
        </w:rPr>
        <w:tab/>
        <w:t>16. § (9) bekezdésében a „</w:t>
      </w:r>
      <w:proofErr w:type="spellStart"/>
      <w:r w:rsidRPr="00AA55CD">
        <w:rPr>
          <w:sz w:val="26"/>
          <w:szCs w:val="26"/>
        </w:rPr>
        <w:t>Herpály</w:t>
      </w:r>
      <w:proofErr w:type="spellEnd"/>
      <w:r w:rsidRPr="00AA55CD">
        <w:rPr>
          <w:sz w:val="26"/>
          <w:szCs w:val="26"/>
        </w:rPr>
        <w:t>-Team” szövegrészek helyébe a „</w:t>
      </w:r>
      <w:proofErr w:type="spellStart"/>
      <w:r w:rsidRPr="00AA55CD">
        <w:rPr>
          <w:sz w:val="26"/>
          <w:szCs w:val="26"/>
        </w:rPr>
        <w:t>Herpály</w:t>
      </w:r>
      <w:proofErr w:type="spellEnd"/>
      <w:r w:rsidRPr="00AA55CD">
        <w:rPr>
          <w:sz w:val="26"/>
          <w:szCs w:val="26"/>
        </w:rPr>
        <w:t xml:space="preserve"> Vagyonkezelő” szöveg,</w:t>
      </w:r>
    </w:p>
    <w:p w14:paraId="69443345" w14:textId="77777777" w:rsidR="00AA55CD" w:rsidRPr="00AA55CD" w:rsidRDefault="00AA55CD" w:rsidP="00AA55CD">
      <w:pPr>
        <w:pStyle w:val="Szvegtrzs"/>
        <w:spacing w:after="0" w:line="240" w:lineRule="auto"/>
        <w:ind w:left="580" w:hanging="560"/>
        <w:jc w:val="both"/>
        <w:rPr>
          <w:sz w:val="26"/>
          <w:szCs w:val="26"/>
        </w:rPr>
      </w:pPr>
      <w:r w:rsidRPr="00AA55CD">
        <w:rPr>
          <w:i/>
          <w:iCs/>
          <w:sz w:val="26"/>
          <w:szCs w:val="26"/>
        </w:rPr>
        <w:t>g)</w:t>
      </w:r>
      <w:r w:rsidRPr="00AA55CD">
        <w:rPr>
          <w:sz w:val="26"/>
          <w:szCs w:val="26"/>
        </w:rPr>
        <w:tab/>
        <w:t>16. § (10) bekezdésében a „</w:t>
      </w:r>
      <w:proofErr w:type="spellStart"/>
      <w:r w:rsidRPr="00AA55CD">
        <w:rPr>
          <w:sz w:val="26"/>
          <w:szCs w:val="26"/>
        </w:rPr>
        <w:t>Herpály</w:t>
      </w:r>
      <w:proofErr w:type="spellEnd"/>
      <w:r w:rsidRPr="00AA55CD">
        <w:rPr>
          <w:sz w:val="26"/>
          <w:szCs w:val="26"/>
        </w:rPr>
        <w:t>-Team” szövegrész helyébe a „</w:t>
      </w:r>
      <w:proofErr w:type="spellStart"/>
      <w:r w:rsidRPr="00AA55CD">
        <w:rPr>
          <w:sz w:val="26"/>
          <w:szCs w:val="26"/>
        </w:rPr>
        <w:t>Herpály</w:t>
      </w:r>
      <w:proofErr w:type="spellEnd"/>
      <w:r w:rsidRPr="00AA55CD">
        <w:rPr>
          <w:sz w:val="26"/>
          <w:szCs w:val="26"/>
        </w:rPr>
        <w:t xml:space="preserve"> Vagyonkezelő” szöveg,</w:t>
      </w:r>
    </w:p>
    <w:p w14:paraId="786FDDAB" w14:textId="77777777" w:rsidR="00AA55CD" w:rsidRPr="00AA55CD" w:rsidRDefault="00AA55CD" w:rsidP="00AA55CD">
      <w:pPr>
        <w:pStyle w:val="Szvegtrzs"/>
        <w:spacing w:after="0" w:line="240" w:lineRule="auto"/>
        <w:ind w:left="580" w:hanging="560"/>
        <w:jc w:val="both"/>
        <w:rPr>
          <w:sz w:val="26"/>
          <w:szCs w:val="26"/>
        </w:rPr>
      </w:pPr>
      <w:r w:rsidRPr="00AA55CD">
        <w:rPr>
          <w:i/>
          <w:iCs/>
          <w:sz w:val="26"/>
          <w:szCs w:val="26"/>
        </w:rPr>
        <w:t>h)</w:t>
      </w:r>
      <w:r w:rsidRPr="00AA55CD">
        <w:rPr>
          <w:sz w:val="26"/>
          <w:szCs w:val="26"/>
        </w:rPr>
        <w:tab/>
        <w:t>24. § (1) bekezdésében a „</w:t>
      </w:r>
      <w:proofErr w:type="spellStart"/>
      <w:r w:rsidRPr="00AA55CD">
        <w:rPr>
          <w:sz w:val="26"/>
          <w:szCs w:val="26"/>
        </w:rPr>
        <w:t>Herpály</w:t>
      </w:r>
      <w:proofErr w:type="spellEnd"/>
      <w:r w:rsidRPr="00AA55CD">
        <w:rPr>
          <w:sz w:val="26"/>
          <w:szCs w:val="26"/>
        </w:rPr>
        <w:t>-Team” szövegrész helyébe a „</w:t>
      </w:r>
      <w:proofErr w:type="spellStart"/>
      <w:r w:rsidRPr="00AA55CD">
        <w:rPr>
          <w:sz w:val="26"/>
          <w:szCs w:val="26"/>
        </w:rPr>
        <w:t>Herpály</w:t>
      </w:r>
      <w:proofErr w:type="spellEnd"/>
      <w:r w:rsidRPr="00AA55CD">
        <w:rPr>
          <w:sz w:val="26"/>
          <w:szCs w:val="26"/>
        </w:rPr>
        <w:t xml:space="preserve"> Vagyonkezelő” szöveg</w:t>
      </w:r>
    </w:p>
    <w:p w14:paraId="7697CFC5" w14:textId="77777777" w:rsidR="00AA55CD" w:rsidRPr="00AA55CD" w:rsidRDefault="00AA55CD" w:rsidP="00AA55CD">
      <w:pPr>
        <w:pStyle w:val="Szvegtrzs"/>
        <w:spacing w:after="0" w:line="240" w:lineRule="auto"/>
        <w:jc w:val="both"/>
        <w:rPr>
          <w:sz w:val="26"/>
          <w:szCs w:val="26"/>
        </w:rPr>
      </w:pPr>
      <w:r w:rsidRPr="00AA55CD">
        <w:rPr>
          <w:sz w:val="26"/>
          <w:szCs w:val="26"/>
        </w:rPr>
        <w:t>lép.</w:t>
      </w:r>
    </w:p>
    <w:p w14:paraId="548421BD" w14:textId="6E231152" w:rsidR="00E542CB" w:rsidRPr="005A18DD" w:rsidRDefault="00E542CB" w:rsidP="005F0683">
      <w:pPr>
        <w:pStyle w:val="Szvegtrzs"/>
        <w:spacing w:before="240" w:after="240" w:line="240" w:lineRule="auto"/>
        <w:jc w:val="center"/>
        <w:rPr>
          <w:b/>
          <w:bCs/>
          <w:sz w:val="26"/>
          <w:szCs w:val="26"/>
        </w:rPr>
      </w:pPr>
      <w:r w:rsidRPr="005A18DD">
        <w:rPr>
          <w:b/>
          <w:bCs/>
          <w:sz w:val="26"/>
          <w:szCs w:val="26"/>
        </w:rPr>
        <w:t>4. §</w:t>
      </w:r>
    </w:p>
    <w:p w14:paraId="069B1150" w14:textId="432F4846" w:rsidR="005F0683" w:rsidRPr="005A18DD" w:rsidRDefault="005F0683" w:rsidP="005F0683">
      <w:pPr>
        <w:pStyle w:val="Szvegtrzs"/>
        <w:spacing w:after="0" w:line="240" w:lineRule="auto"/>
        <w:jc w:val="both"/>
        <w:rPr>
          <w:sz w:val="26"/>
          <w:szCs w:val="26"/>
        </w:rPr>
      </w:pPr>
      <w:r w:rsidRPr="005A18DD">
        <w:rPr>
          <w:sz w:val="26"/>
          <w:szCs w:val="26"/>
        </w:rPr>
        <w:t>Ez a rendelet 2023. július 1-jén lép hatályba.</w:t>
      </w:r>
    </w:p>
    <w:p w14:paraId="17BAD54C" w14:textId="77777777" w:rsidR="005F0683" w:rsidRPr="005A18DD" w:rsidRDefault="005F0683" w:rsidP="005F0683">
      <w:pPr>
        <w:jc w:val="center"/>
        <w:rPr>
          <w:rFonts w:eastAsia="Times New Roman" w:cs="Times New Roman"/>
          <w:b/>
          <w:kern w:val="0"/>
          <w:sz w:val="26"/>
          <w:szCs w:val="26"/>
          <w:lang w:eastAsia="ar-SA" w:bidi="ar-SA"/>
        </w:rPr>
      </w:pPr>
    </w:p>
    <w:p w14:paraId="04E4565F" w14:textId="77777777" w:rsidR="005F0683" w:rsidRPr="005A18DD" w:rsidRDefault="005F0683" w:rsidP="00C47C27">
      <w:pPr>
        <w:jc w:val="right"/>
        <w:rPr>
          <w:rFonts w:eastAsia="Times New Roman" w:cs="Times New Roman"/>
          <w:b/>
          <w:kern w:val="0"/>
          <w:sz w:val="26"/>
          <w:szCs w:val="26"/>
          <w:lang w:eastAsia="ar-SA" w:bidi="ar-SA"/>
        </w:rPr>
      </w:pPr>
    </w:p>
    <w:p w14:paraId="5BE71318" w14:textId="77777777" w:rsidR="00951DB8" w:rsidRPr="005A18DD" w:rsidRDefault="00951DB8" w:rsidP="00951DB8">
      <w:pPr>
        <w:keepNext/>
        <w:suppressAutoHyphens w:val="0"/>
        <w:spacing w:before="280"/>
        <w:ind w:firstLine="408"/>
        <w:jc w:val="center"/>
        <w:rPr>
          <w:rFonts w:ascii="Calibri" w:eastAsia="Times New Roman" w:hAnsi="Calibri" w:cs="Calibri"/>
          <w:kern w:val="0"/>
          <w:sz w:val="26"/>
          <w:szCs w:val="26"/>
          <w:lang w:val="en-US" w:eastAsia="hu-HU" w:bidi="ar-SA"/>
        </w:rPr>
      </w:pPr>
      <w:r w:rsidRPr="005A18DD">
        <w:rPr>
          <w:rFonts w:eastAsia="Times New Roman" w:cs="Times New Roman"/>
          <w:b/>
          <w:bCs/>
          <w:kern w:val="0"/>
          <w:sz w:val="26"/>
          <w:szCs w:val="26"/>
          <w:lang w:eastAsia="hu-HU" w:bidi="ar-SA"/>
        </w:rPr>
        <w:t xml:space="preserve">polgármester </w:t>
      </w:r>
      <w:r w:rsidRPr="005A18DD">
        <w:rPr>
          <w:rFonts w:eastAsia="Times New Roman" w:cs="Times New Roman"/>
          <w:b/>
          <w:bCs/>
          <w:kern w:val="0"/>
          <w:sz w:val="26"/>
          <w:szCs w:val="26"/>
          <w:lang w:eastAsia="hu-HU" w:bidi="ar-SA"/>
        </w:rPr>
        <w:tab/>
      </w:r>
      <w:r w:rsidRPr="005A18DD">
        <w:rPr>
          <w:rFonts w:eastAsia="Times New Roman" w:cs="Times New Roman"/>
          <w:b/>
          <w:bCs/>
          <w:kern w:val="0"/>
          <w:sz w:val="26"/>
          <w:szCs w:val="26"/>
          <w:lang w:eastAsia="hu-HU" w:bidi="ar-SA"/>
        </w:rPr>
        <w:tab/>
      </w:r>
      <w:r w:rsidRPr="005A18DD">
        <w:rPr>
          <w:rFonts w:eastAsia="Times New Roman" w:cs="Times New Roman"/>
          <w:b/>
          <w:bCs/>
          <w:kern w:val="0"/>
          <w:sz w:val="26"/>
          <w:szCs w:val="26"/>
          <w:lang w:eastAsia="hu-HU" w:bidi="ar-SA"/>
        </w:rPr>
        <w:tab/>
      </w:r>
      <w:r w:rsidRPr="005A18DD">
        <w:rPr>
          <w:rFonts w:eastAsia="Times New Roman" w:cs="Times New Roman"/>
          <w:b/>
          <w:bCs/>
          <w:kern w:val="0"/>
          <w:sz w:val="26"/>
          <w:szCs w:val="26"/>
          <w:lang w:eastAsia="hu-HU" w:bidi="ar-SA"/>
        </w:rPr>
        <w:tab/>
      </w:r>
      <w:r w:rsidRPr="005A18DD">
        <w:rPr>
          <w:rFonts w:eastAsia="Times New Roman" w:cs="Times New Roman"/>
          <w:b/>
          <w:bCs/>
          <w:kern w:val="0"/>
          <w:sz w:val="26"/>
          <w:szCs w:val="26"/>
          <w:lang w:eastAsia="hu-HU" w:bidi="ar-SA"/>
        </w:rPr>
        <w:tab/>
      </w:r>
      <w:r w:rsidRPr="005A18DD">
        <w:rPr>
          <w:rFonts w:eastAsia="Times New Roman" w:cs="Times New Roman"/>
          <w:b/>
          <w:bCs/>
          <w:kern w:val="0"/>
          <w:sz w:val="26"/>
          <w:szCs w:val="26"/>
          <w:lang w:eastAsia="hu-HU" w:bidi="ar-SA"/>
        </w:rPr>
        <w:tab/>
      </w:r>
      <w:r w:rsidRPr="005A18DD">
        <w:rPr>
          <w:rFonts w:eastAsia="Times New Roman" w:cs="Times New Roman"/>
          <w:b/>
          <w:bCs/>
          <w:kern w:val="0"/>
          <w:sz w:val="26"/>
          <w:szCs w:val="26"/>
          <w:lang w:eastAsia="hu-HU" w:bidi="ar-SA"/>
        </w:rPr>
        <w:tab/>
        <w:t>jegyző</w:t>
      </w:r>
    </w:p>
    <w:p w14:paraId="4AD467DE" w14:textId="77777777" w:rsidR="00951DB8" w:rsidRPr="005A18DD" w:rsidRDefault="00951DB8" w:rsidP="00951DB8">
      <w:pPr>
        <w:jc w:val="both"/>
        <w:rPr>
          <w:rFonts w:eastAsia="Times New Roman" w:cs="Times New Roman"/>
          <w:kern w:val="0"/>
          <w:sz w:val="26"/>
          <w:szCs w:val="26"/>
          <w:highlight w:val="white"/>
          <w:lang w:eastAsia="hu-HU" w:bidi="ar-SA"/>
        </w:rPr>
      </w:pPr>
    </w:p>
    <w:p w14:paraId="082F951A" w14:textId="77777777" w:rsidR="005F0683" w:rsidRPr="005A18DD" w:rsidRDefault="005F0683" w:rsidP="00C47C27">
      <w:pPr>
        <w:jc w:val="right"/>
        <w:rPr>
          <w:rFonts w:eastAsia="Times New Roman" w:cs="Times New Roman"/>
          <w:b/>
          <w:kern w:val="0"/>
          <w:sz w:val="26"/>
          <w:szCs w:val="26"/>
          <w:lang w:eastAsia="ar-SA" w:bidi="ar-SA"/>
        </w:rPr>
      </w:pPr>
    </w:p>
    <w:p w14:paraId="228B88BC" w14:textId="77777777" w:rsidR="005F0683" w:rsidRPr="005A18DD" w:rsidRDefault="005F0683" w:rsidP="00C47C27">
      <w:pPr>
        <w:jc w:val="right"/>
        <w:rPr>
          <w:rFonts w:eastAsia="Times New Roman" w:cs="Times New Roman"/>
          <w:b/>
          <w:kern w:val="0"/>
          <w:sz w:val="26"/>
          <w:szCs w:val="26"/>
          <w:lang w:eastAsia="ar-SA" w:bidi="ar-SA"/>
        </w:rPr>
      </w:pPr>
    </w:p>
    <w:p w14:paraId="2513489A" w14:textId="77777777" w:rsidR="005F0683" w:rsidRPr="005A18DD" w:rsidRDefault="005F0683" w:rsidP="00C47C27">
      <w:pPr>
        <w:jc w:val="right"/>
        <w:rPr>
          <w:rFonts w:eastAsia="Times New Roman" w:cs="Times New Roman"/>
          <w:b/>
          <w:kern w:val="0"/>
          <w:sz w:val="26"/>
          <w:szCs w:val="26"/>
          <w:lang w:eastAsia="ar-SA" w:bidi="ar-SA"/>
        </w:rPr>
      </w:pPr>
    </w:p>
    <w:p w14:paraId="5CA05277" w14:textId="77777777" w:rsidR="005F0683" w:rsidRPr="005A18DD" w:rsidRDefault="005F0683" w:rsidP="00C47C27">
      <w:pPr>
        <w:jc w:val="right"/>
        <w:rPr>
          <w:rFonts w:eastAsia="Times New Roman" w:cs="Times New Roman"/>
          <w:b/>
          <w:kern w:val="0"/>
          <w:sz w:val="26"/>
          <w:szCs w:val="26"/>
          <w:lang w:eastAsia="ar-SA" w:bidi="ar-SA"/>
        </w:rPr>
      </w:pPr>
    </w:p>
    <w:p w14:paraId="4B3CCF4F" w14:textId="77777777" w:rsidR="005F0683" w:rsidRPr="005A18DD" w:rsidRDefault="005F0683" w:rsidP="00C47C27">
      <w:pPr>
        <w:jc w:val="right"/>
        <w:rPr>
          <w:rFonts w:eastAsia="Times New Roman" w:cs="Times New Roman"/>
          <w:b/>
          <w:kern w:val="0"/>
          <w:sz w:val="26"/>
          <w:szCs w:val="26"/>
          <w:lang w:eastAsia="ar-SA" w:bidi="ar-SA"/>
        </w:rPr>
      </w:pPr>
    </w:p>
    <w:p w14:paraId="06D92AA7" w14:textId="77777777" w:rsidR="005F0683" w:rsidRPr="005A18DD" w:rsidRDefault="005F0683" w:rsidP="00C47C27">
      <w:pPr>
        <w:jc w:val="right"/>
        <w:rPr>
          <w:rFonts w:eastAsia="Times New Roman" w:cs="Times New Roman"/>
          <w:b/>
          <w:kern w:val="0"/>
          <w:sz w:val="26"/>
          <w:szCs w:val="26"/>
          <w:lang w:eastAsia="ar-SA" w:bidi="ar-SA"/>
        </w:rPr>
      </w:pPr>
    </w:p>
    <w:p w14:paraId="1B45F05C" w14:textId="378749E4" w:rsidR="005F0683" w:rsidRDefault="005F0683" w:rsidP="00C47C27">
      <w:pPr>
        <w:jc w:val="right"/>
        <w:rPr>
          <w:rFonts w:eastAsia="Times New Roman" w:cs="Times New Roman"/>
          <w:b/>
          <w:kern w:val="0"/>
          <w:sz w:val="26"/>
          <w:szCs w:val="26"/>
          <w:lang w:eastAsia="ar-SA" w:bidi="ar-SA"/>
        </w:rPr>
      </w:pPr>
    </w:p>
    <w:p w14:paraId="5C2A6EB1" w14:textId="62E56559" w:rsidR="006A2C35" w:rsidRDefault="006A2C35" w:rsidP="00C47C27">
      <w:pPr>
        <w:jc w:val="right"/>
        <w:rPr>
          <w:rFonts w:eastAsia="Times New Roman" w:cs="Times New Roman"/>
          <w:b/>
          <w:kern w:val="0"/>
          <w:sz w:val="26"/>
          <w:szCs w:val="26"/>
          <w:lang w:eastAsia="ar-SA" w:bidi="ar-SA"/>
        </w:rPr>
      </w:pPr>
    </w:p>
    <w:p w14:paraId="156DFA80" w14:textId="372FBAF2" w:rsidR="006A2C35" w:rsidRDefault="006A2C35" w:rsidP="00C47C27">
      <w:pPr>
        <w:jc w:val="right"/>
        <w:rPr>
          <w:rFonts w:eastAsia="Times New Roman" w:cs="Times New Roman"/>
          <w:b/>
          <w:kern w:val="0"/>
          <w:sz w:val="26"/>
          <w:szCs w:val="26"/>
          <w:lang w:eastAsia="ar-SA" w:bidi="ar-SA"/>
        </w:rPr>
      </w:pPr>
    </w:p>
    <w:p w14:paraId="3D23A377" w14:textId="1B42E5FF" w:rsidR="006A2C35" w:rsidRDefault="006A2C35" w:rsidP="00C47C27">
      <w:pPr>
        <w:jc w:val="right"/>
        <w:rPr>
          <w:rFonts w:eastAsia="Times New Roman" w:cs="Times New Roman"/>
          <w:b/>
          <w:kern w:val="0"/>
          <w:sz w:val="26"/>
          <w:szCs w:val="26"/>
          <w:lang w:eastAsia="ar-SA" w:bidi="ar-SA"/>
        </w:rPr>
      </w:pPr>
    </w:p>
    <w:p w14:paraId="707E3256" w14:textId="345E111E" w:rsidR="006A2C35" w:rsidRDefault="006A2C35" w:rsidP="00C47C27">
      <w:pPr>
        <w:jc w:val="right"/>
        <w:rPr>
          <w:rFonts w:eastAsia="Times New Roman" w:cs="Times New Roman"/>
          <w:b/>
          <w:kern w:val="0"/>
          <w:sz w:val="26"/>
          <w:szCs w:val="26"/>
          <w:lang w:eastAsia="ar-SA" w:bidi="ar-SA"/>
        </w:rPr>
      </w:pPr>
    </w:p>
    <w:p w14:paraId="17C379C0" w14:textId="41228A06" w:rsidR="006A2C35" w:rsidRDefault="006A2C35" w:rsidP="00C47C27">
      <w:pPr>
        <w:jc w:val="right"/>
        <w:rPr>
          <w:rFonts w:eastAsia="Times New Roman" w:cs="Times New Roman"/>
          <w:b/>
          <w:kern w:val="0"/>
          <w:sz w:val="26"/>
          <w:szCs w:val="26"/>
          <w:lang w:eastAsia="ar-SA" w:bidi="ar-SA"/>
        </w:rPr>
      </w:pPr>
    </w:p>
    <w:p w14:paraId="6515E8C3" w14:textId="148F5FDA" w:rsidR="006A2C35" w:rsidRDefault="006A2C35" w:rsidP="00C47C27">
      <w:pPr>
        <w:jc w:val="right"/>
        <w:rPr>
          <w:rFonts w:eastAsia="Times New Roman" w:cs="Times New Roman"/>
          <w:b/>
          <w:kern w:val="0"/>
          <w:sz w:val="26"/>
          <w:szCs w:val="26"/>
          <w:lang w:eastAsia="ar-SA" w:bidi="ar-SA"/>
        </w:rPr>
      </w:pPr>
    </w:p>
    <w:p w14:paraId="5B5CEDF5" w14:textId="1721BFF3" w:rsidR="006A2C35" w:rsidRDefault="006A2C35" w:rsidP="00C47C27">
      <w:pPr>
        <w:jc w:val="right"/>
        <w:rPr>
          <w:rFonts w:eastAsia="Times New Roman" w:cs="Times New Roman"/>
          <w:b/>
          <w:kern w:val="0"/>
          <w:sz w:val="26"/>
          <w:szCs w:val="26"/>
          <w:lang w:eastAsia="ar-SA" w:bidi="ar-SA"/>
        </w:rPr>
      </w:pPr>
    </w:p>
    <w:p w14:paraId="04CD8EFE" w14:textId="5CF36536" w:rsidR="006A2C35" w:rsidRDefault="006A2C35" w:rsidP="00C47C27">
      <w:pPr>
        <w:jc w:val="right"/>
        <w:rPr>
          <w:rFonts w:eastAsia="Times New Roman" w:cs="Times New Roman"/>
          <w:b/>
          <w:kern w:val="0"/>
          <w:sz w:val="26"/>
          <w:szCs w:val="26"/>
          <w:lang w:eastAsia="ar-SA" w:bidi="ar-SA"/>
        </w:rPr>
      </w:pPr>
    </w:p>
    <w:p w14:paraId="007EB8A4" w14:textId="187E0DE6" w:rsidR="006A2C35" w:rsidRDefault="006A2C35" w:rsidP="00C47C27">
      <w:pPr>
        <w:jc w:val="right"/>
        <w:rPr>
          <w:rFonts w:eastAsia="Times New Roman" w:cs="Times New Roman"/>
          <w:b/>
          <w:kern w:val="0"/>
          <w:sz w:val="26"/>
          <w:szCs w:val="26"/>
          <w:lang w:eastAsia="ar-SA" w:bidi="ar-SA"/>
        </w:rPr>
      </w:pPr>
    </w:p>
    <w:p w14:paraId="36E7EB60" w14:textId="7A3D9767" w:rsidR="006A2C35" w:rsidRDefault="006A2C35" w:rsidP="00C47C27">
      <w:pPr>
        <w:jc w:val="right"/>
        <w:rPr>
          <w:rFonts w:eastAsia="Times New Roman" w:cs="Times New Roman"/>
          <w:b/>
          <w:kern w:val="0"/>
          <w:sz w:val="26"/>
          <w:szCs w:val="26"/>
          <w:lang w:eastAsia="ar-SA" w:bidi="ar-SA"/>
        </w:rPr>
      </w:pPr>
    </w:p>
    <w:p w14:paraId="27E6448E" w14:textId="47E0B20F" w:rsidR="006A2C35" w:rsidRDefault="006A2C35" w:rsidP="00C47C27">
      <w:pPr>
        <w:jc w:val="right"/>
        <w:rPr>
          <w:rFonts w:eastAsia="Times New Roman" w:cs="Times New Roman"/>
          <w:b/>
          <w:kern w:val="0"/>
          <w:sz w:val="26"/>
          <w:szCs w:val="26"/>
          <w:lang w:eastAsia="ar-SA" w:bidi="ar-SA"/>
        </w:rPr>
      </w:pPr>
    </w:p>
    <w:p w14:paraId="121BC550" w14:textId="4E6D5C10" w:rsidR="006A2C35" w:rsidRDefault="006A2C35" w:rsidP="00C47C27">
      <w:pPr>
        <w:jc w:val="right"/>
        <w:rPr>
          <w:rFonts w:eastAsia="Times New Roman" w:cs="Times New Roman"/>
          <w:b/>
          <w:kern w:val="0"/>
          <w:sz w:val="26"/>
          <w:szCs w:val="26"/>
          <w:lang w:eastAsia="ar-SA" w:bidi="ar-SA"/>
        </w:rPr>
      </w:pPr>
    </w:p>
    <w:p w14:paraId="5471AF06" w14:textId="28545186" w:rsidR="006A2C35" w:rsidRDefault="006A2C35" w:rsidP="00C47C27">
      <w:pPr>
        <w:jc w:val="right"/>
        <w:rPr>
          <w:rFonts w:eastAsia="Times New Roman" w:cs="Times New Roman"/>
          <w:b/>
          <w:kern w:val="0"/>
          <w:sz w:val="26"/>
          <w:szCs w:val="26"/>
          <w:lang w:eastAsia="ar-SA" w:bidi="ar-SA"/>
        </w:rPr>
      </w:pPr>
    </w:p>
    <w:p w14:paraId="45C83B13" w14:textId="2D8F26FD" w:rsidR="006A2C35" w:rsidRDefault="006A2C35" w:rsidP="00C47C27">
      <w:pPr>
        <w:jc w:val="right"/>
        <w:rPr>
          <w:rFonts w:eastAsia="Times New Roman" w:cs="Times New Roman"/>
          <w:b/>
          <w:kern w:val="0"/>
          <w:sz w:val="26"/>
          <w:szCs w:val="26"/>
          <w:lang w:eastAsia="ar-SA" w:bidi="ar-SA"/>
        </w:rPr>
      </w:pPr>
    </w:p>
    <w:p w14:paraId="67D77EA4" w14:textId="51224566" w:rsidR="006A2C35" w:rsidRDefault="006A2C35" w:rsidP="00C47C27">
      <w:pPr>
        <w:jc w:val="right"/>
        <w:rPr>
          <w:rFonts w:eastAsia="Times New Roman" w:cs="Times New Roman"/>
          <w:b/>
          <w:kern w:val="0"/>
          <w:sz w:val="26"/>
          <w:szCs w:val="26"/>
          <w:lang w:eastAsia="ar-SA" w:bidi="ar-SA"/>
        </w:rPr>
      </w:pPr>
    </w:p>
    <w:p w14:paraId="2ACD4282" w14:textId="1F7D30A6" w:rsidR="006A2C35" w:rsidRDefault="006A2C35" w:rsidP="00C47C27">
      <w:pPr>
        <w:jc w:val="right"/>
        <w:rPr>
          <w:rFonts w:eastAsia="Times New Roman" w:cs="Times New Roman"/>
          <w:b/>
          <w:kern w:val="0"/>
          <w:sz w:val="26"/>
          <w:szCs w:val="26"/>
          <w:lang w:eastAsia="ar-SA" w:bidi="ar-SA"/>
        </w:rPr>
      </w:pPr>
    </w:p>
    <w:p w14:paraId="20C0055B" w14:textId="019A3E9E" w:rsidR="006A2C35" w:rsidRDefault="006A2C35" w:rsidP="00C47C27">
      <w:pPr>
        <w:jc w:val="right"/>
        <w:rPr>
          <w:rFonts w:eastAsia="Times New Roman" w:cs="Times New Roman"/>
          <w:b/>
          <w:kern w:val="0"/>
          <w:sz w:val="26"/>
          <w:szCs w:val="26"/>
          <w:lang w:eastAsia="ar-SA" w:bidi="ar-SA"/>
        </w:rPr>
      </w:pPr>
    </w:p>
    <w:p w14:paraId="1560DC9D" w14:textId="3FFC22C4" w:rsidR="006A2C35" w:rsidRDefault="006A2C35" w:rsidP="00C47C27">
      <w:pPr>
        <w:jc w:val="right"/>
        <w:rPr>
          <w:rFonts w:eastAsia="Times New Roman" w:cs="Times New Roman"/>
          <w:b/>
          <w:kern w:val="0"/>
          <w:sz w:val="26"/>
          <w:szCs w:val="26"/>
          <w:lang w:eastAsia="ar-SA" w:bidi="ar-SA"/>
        </w:rPr>
      </w:pPr>
    </w:p>
    <w:p w14:paraId="46CE933B" w14:textId="67310CE4" w:rsidR="006A2C35" w:rsidRDefault="006A2C35" w:rsidP="00C47C27">
      <w:pPr>
        <w:jc w:val="right"/>
        <w:rPr>
          <w:rFonts w:eastAsia="Times New Roman" w:cs="Times New Roman"/>
          <w:b/>
          <w:kern w:val="0"/>
          <w:sz w:val="26"/>
          <w:szCs w:val="26"/>
          <w:lang w:eastAsia="ar-SA" w:bidi="ar-SA"/>
        </w:rPr>
      </w:pPr>
    </w:p>
    <w:p w14:paraId="5FC86E74" w14:textId="77777777" w:rsidR="00F77323" w:rsidRPr="005A18DD" w:rsidRDefault="00F77323" w:rsidP="00C47C27">
      <w:pPr>
        <w:jc w:val="right"/>
        <w:rPr>
          <w:rFonts w:eastAsia="Times New Roman" w:cs="Times New Roman"/>
          <w:b/>
          <w:kern w:val="0"/>
          <w:sz w:val="26"/>
          <w:szCs w:val="26"/>
          <w:lang w:eastAsia="ar-SA" w:bidi="ar-SA"/>
        </w:rPr>
      </w:pPr>
    </w:p>
    <w:p w14:paraId="1467A7F7" w14:textId="5445F7F2" w:rsidR="00C47C27" w:rsidRPr="005A18DD" w:rsidRDefault="00C47C27" w:rsidP="00C47C27">
      <w:pPr>
        <w:jc w:val="right"/>
        <w:rPr>
          <w:rFonts w:eastAsia="Times New Roman" w:cs="Times New Roman"/>
          <w:b/>
          <w:kern w:val="0"/>
          <w:sz w:val="26"/>
          <w:szCs w:val="26"/>
          <w:lang w:eastAsia="ar-SA" w:bidi="ar-SA"/>
        </w:rPr>
      </w:pPr>
      <w:r w:rsidRPr="005A18DD">
        <w:rPr>
          <w:rFonts w:eastAsia="Times New Roman" w:cs="Times New Roman"/>
          <w:b/>
          <w:kern w:val="0"/>
          <w:sz w:val="26"/>
          <w:szCs w:val="26"/>
          <w:lang w:eastAsia="ar-SA" w:bidi="ar-SA"/>
        </w:rPr>
        <w:lastRenderedPageBreak/>
        <w:t xml:space="preserve">1. melléklet a …/2023. </w:t>
      </w:r>
      <w:proofErr w:type="gramStart"/>
      <w:r w:rsidRPr="005A18DD">
        <w:rPr>
          <w:rFonts w:eastAsia="Times New Roman" w:cs="Times New Roman"/>
          <w:b/>
          <w:kern w:val="0"/>
          <w:sz w:val="26"/>
          <w:szCs w:val="26"/>
          <w:lang w:eastAsia="ar-SA" w:bidi="ar-SA"/>
        </w:rPr>
        <w:t>(….</w:t>
      </w:r>
      <w:proofErr w:type="gramEnd"/>
      <w:r w:rsidRPr="005A18DD">
        <w:rPr>
          <w:rFonts w:eastAsia="Times New Roman" w:cs="Times New Roman"/>
          <w:b/>
          <w:kern w:val="0"/>
          <w:sz w:val="26"/>
          <w:szCs w:val="26"/>
          <w:lang w:eastAsia="ar-SA" w:bidi="ar-SA"/>
        </w:rPr>
        <w:t xml:space="preserve">.) önkormányzati rendelethez </w:t>
      </w:r>
    </w:p>
    <w:p w14:paraId="67A37D2E" w14:textId="77777777" w:rsidR="00C47C27" w:rsidRPr="005A18DD" w:rsidRDefault="00C47C27" w:rsidP="00C47C27">
      <w:pPr>
        <w:jc w:val="both"/>
        <w:rPr>
          <w:rFonts w:eastAsia="Times New Roman" w:cs="Times New Roman"/>
          <w:kern w:val="0"/>
          <w:sz w:val="26"/>
          <w:szCs w:val="26"/>
          <w:lang w:eastAsia="ar-SA" w:bidi="ar-SA"/>
        </w:rPr>
      </w:pPr>
    </w:p>
    <w:p w14:paraId="06062E5F" w14:textId="77777777" w:rsidR="00C47C27" w:rsidRPr="005A18DD" w:rsidRDefault="00C47C27" w:rsidP="00C47C27">
      <w:pPr>
        <w:jc w:val="both"/>
        <w:rPr>
          <w:rFonts w:eastAsia="Times New Roman" w:cs="Times New Roman"/>
          <w:kern w:val="0"/>
          <w:sz w:val="26"/>
          <w:szCs w:val="26"/>
          <w:lang w:eastAsia="ar-SA" w:bidi="ar-SA"/>
        </w:rPr>
      </w:pPr>
    </w:p>
    <w:p w14:paraId="362DB220" w14:textId="63E0193E" w:rsidR="00C47C27" w:rsidRPr="005A18DD" w:rsidRDefault="00C47C27" w:rsidP="00C47C27">
      <w:pPr>
        <w:numPr>
          <w:ilvl w:val="0"/>
          <w:numId w:val="3"/>
        </w:numPr>
        <w:suppressAutoHyphens w:val="0"/>
        <w:spacing w:after="160" w:line="259" w:lineRule="auto"/>
        <w:jc w:val="both"/>
        <w:rPr>
          <w:rFonts w:eastAsia="Times New Roman" w:cs="Times New Roman"/>
          <w:kern w:val="0"/>
          <w:sz w:val="26"/>
          <w:szCs w:val="26"/>
          <w:lang w:eastAsia="ar-SA" w:bidi="ar-SA"/>
        </w:rPr>
      </w:pPr>
      <w:r w:rsidRPr="005A18DD">
        <w:rPr>
          <w:rFonts w:eastAsia="Times New Roman" w:cs="Times New Roman"/>
          <w:kern w:val="0"/>
          <w:sz w:val="26"/>
          <w:szCs w:val="26"/>
          <w:lang w:eastAsia="ar-SA" w:bidi="ar-SA"/>
        </w:rPr>
        <w:t>Szociális helyzet alapján</w:t>
      </w:r>
      <w:r w:rsidR="003C1AC9" w:rsidRPr="005A18DD">
        <w:rPr>
          <w:rFonts w:eastAsia="Times New Roman" w:cs="Times New Roman"/>
          <w:kern w:val="0"/>
          <w:sz w:val="26"/>
          <w:szCs w:val="26"/>
          <w:lang w:eastAsia="ar-SA" w:bidi="ar-SA"/>
        </w:rPr>
        <w:t xml:space="preserve"> és </w:t>
      </w:r>
      <w:r w:rsidRPr="005A18DD">
        <w:rPr>
          <w:rFonts w:eastAsia="Times New Roman" w:cs="Times New Roman"/>
          <w:kern w:val="0"/>
          <w:sz w:val="26"/>
          <w:szCs w:val="26"/>
          <w:lang w:eastAsia="ar-SA" w:bidi="ar-SA"/>
        </w:rPr>
        <w:t>költségelven bérbe adott lakások esetében a ténylegesen fizetendő lakbér alapját képező lakbér mértéke (bruttó):</w:t>
      </w:r>
    </w:p>
    <w:p w14:paraId="121757A2" w14:textId="77777777" w:rsidR="00C47C27" w:rsidRPr="005A18DD" w:rsidRDefault="00C47C27" w:rsidP="00C47C27">
      <w:pPr>
        <w:jc w:val="both"/>
        <w:rPr>
          <w:rFonts w:eastAsia="Times New Roman" w:cs="Times New Roman"/>
          <w:kern w:val="0"/>
          <w:sz w:val="26"/>
          <w:szCs w:val="26"/>
          <w:lang w:eastAsia="ar-SA" w:bidi="ar-SA"/>
        </w:rPr>
      </w:pPr>
    </w:p>
    <w:p w14:paraId="2489ABCF" w14:textId="77777777" w:rsidR="00C47C27" w:rsidRPr="005A18DD" w:rsidRDefault="00C47C27" w:rsidP="00C47C27">
      <w:pPr>
        <w:jc w:val="both"/>
        <w:rPr>
          <w:rFonts w:eastAsia="Times New Roman" w:cs="Times New Roman"/>
          <w:kern w:val="0"/>
          <w:sz w:val="26"/>
          <w:szCs w:val="26"/>
          <w:lang w:eastAsia="ar-SA" w:bidi="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2"/>
        <w:gridCol w:w="1411"/>
        <w:gridCol w:w="1588"/>
      </w:tblGrid>
      <w:tr w:rsidR="003C1AC9" w:rsidRPr="005A18DD" w14:paraId="5FC694AF" w14:textId="77777777" w:rsidTr="00C06735">
        <w:trPr>
          <w:jc w:val="center"/>
        </w:trPr>
        <w:tc>
          <w:tcPr>
            <w:tcW w:w="1892" w:type="dxa"/>
            <w:shd w:val="clear" w:color="auto" w:fill="auto"/>
          </w:tcPr>
          <w:p w14:paraId="5090E264" w14:textId="77777777" w:rsidR="003C1AC9" w:rsidRPr="005A18DD" w:rsidRDefault="003C1AC9" w:rsidP="00C47C27">
            <w:pPr>
              <w:jc w:val="both"/>
              <w:rPr>
                <w:rFonts w:eastAsia="Times New Roman" w:cs="Times New Roman"/>
                <w:kern w:val="0"/>
                <w:sz w:val="26"/>
                <w:szCs w:val="26"/>
                <w:lang w:eastAsia="ar-SA" w:bidi="ar-SA"/>
              </w:rPr>
            </w:pPr>
            <w:r w:rsidRPr="005A18DD">
              <w:rPr>
                <w:rFonts w:eastAsia="Times New Roman" w:cs="Times New Roman"/>
                <w:kern w:val="0"/>
                <w:sz w:val="26"/>
                <w:szCs w:val="26"/>
                <w:lang w:eastAsia="ar-SA" w:bidi="ar-SA"/>
              </w:rPr>
              <w:t>Komfortfokozat</w:t>
            </w:r>
          </w:p>
        </w:tc>
        <w:tc>
          <w:tcPr>
            <w:tcW w:w="1411" w:type="dxa"/>
            <w:shd w:val="clear" w:color="auto" w:fill="auto"/>
          </w:tcPr>
          <w:p w14:paraId="6149E706" w14:textId="77777777" w:rsidR="003C1AC9" w:rsidRPr="005A18DD" w:rsidRDefault="003C1AC9" w:rsidP="00C47C27">
            <w:pPr>
              <w:jc w:val="both"/>
              <w:rPr>
                <w:rFonts w:eastAsia="Times New Roman" w:cs="Times New Roman"/>
                <w:kern w:val="0"/>
                <w:sz w:val="26"/>
                <w:szCs w:val="26"/>
                <w:lang w:eastAsia="ar-SA" w:bidi="ar-SA"/>
              </w:rPr>
            </w:pPr>
            <w:r w:rsidRPr="005A18DD">
              <w:rPr>
                <w:rFonts w:eastAsia="Times New Roman" w:cs="Times New Roman"/>
                <w:kern w:val="0"/>
                <w:sz w:val="26"/>
                <w:szCs w:val="26"/>
                <w:lang w:eastAsia="ar-SA" w:bidi="ar-SA"/>
              </w:rPr>
              <w:t>Szociális</w:t>
            </w:r>
          </w:p>
          <w:p w14:paraId="6B30C312" w14:textId="77777777" w:rsidR="003C1AC9" w:rsidRPr="005A18DD" w:rsidRDefault="003C1AC9" w:rsidP="00C47C27">
            <w:pPr>
              <w:jc w:val="both"/>
              <w:rPr>
                <w:rFonts w:eastAsia="Times New Roman" w:cs="Times New Roman"/>
                <w:kern w:val="0"/>
                <w:sz w:val="26"/>
                <w:szCs w:val="26"/>
                <w:lang w:eastAsia="ar-SA" w:bidi="ar-SA"/>
              </w:rPr>
            </w:pPr>
            <w:r w:rsidRPr="005A18DD">
              <w:rPr>
                <w:rFonts w:eastAsia="Times New Roman" w:cs="Times New Roman"/>
                <w:kern w:val="0"/>
                <w:sz w:val="26"/>
                <w:szCs w:val="26"/>
                <w:lang w:eastAsia="ar-SA" w:bidi="ar-SA"/>
              </w:rPr>
              <w:t>helyzet alapján bérbe adott</w:t>
            </w:r>
          </w:p>
          <w:p w14:paraId="48B866F9" w14:textId="77777777" w:rsidR="003C1AC9" w:rsidRPr="005A18DD" w:rsidRDefault="003C1AC9" w:rsidP="00C47C27">
            <w:pPr>
              <w:jc w:val="both"/>
              <w:rPr>
                <w:rFonts w:eastAsia="Times New Roman" w:cs="Times New Roman"/>
                <w:kern w:val="0"/>
                <w:sz w:val="26"/>
                <w:szCs w:val="26"/>
                <w:lang w:eastAsia="ar-SA" w:bidi="ar-SA"/>
              </w:rPr>
            </w:pPr>
            <w:bookmarkStart w:id="4" w:name="_Hlk535242488"/>
            <w:r w:rsidRPr="005A18DD">
              <w:rPr>
                <w:rFonts w:eastAsia="Times New Roman" w:cs="Times New Roman"/>
                <w:kern w:val="0"/>
                <w:sz w:val="26"/>
                <w:szCs w:val="26"/>
                <w:lang w:eastAsia="ar-SA" w:bidi="ar-SA"/>
              </w:rPr>
              <w:t>(Ft</w:t>
            </w:r>
            <w:bookmarkStart w:id="5" w:name="_Hlk534888545"/>
            <w:r w:rsidRPr="005A18DD">
              <w:rPr>
                <w:rFonts w:eastAsia="Times New Roman" w:cs="Times New Roman"/>
                <w:kern w:val="0"/>
                <w:sz w:val="26"/>
                <w:szCs w:val="26"/>
                <w:lang w:eastAsia="ar-SA" w:bidi="ar-SA"/>
              </w:rPr>
              <w:t>/</w:t>
            </w:r>
            <w:bookmarkStart w:id="6" w:name="_Hlk85527232"/>
            <w:r w:rsidRPr="005A18DD">
              <w:rPr>
                <w:rFonts w:eastAsia="Times New Roman" w:cs="Times New Roman"/>
                <w:kern w:val="0"/>
                <w:sz w:val="26"/>
                <w:szCs w:val="26"/>
                <w:lang w:eastAsia="ar-SA" w:bidi="ar-SA"/>
              </w:rPr>
              <w:t>m²/hó</w:t>
            </w:r>
            <w:bookmarkEnd w:id="5"/>
            <w:r w:rsidRPr="005A18DD">
              <w:rPr>
                <w:rFonts w:eastAsia="Times New Roman" w:cs="Times New Roman"/>
                <w:kern w:val="0"/>
                <w:sz w:val="26"/>
                <w:szCs w:val="26"/>
                <w:lang w:eastAsia="ar-SA" w:bidi="ar-SA"/>
              </w:rPr>
              <w:t>)</w:t>
            </w:r>
            <w:bookmarkEnd w:id="4"/>
            <w:bookmarkEnd w:id="6"/>
          </w:p>
        </w:tc>
        <w:tc>
          <w:tcPr>
            <w:tcW w:w="1588" w:type="dxa"/>
            <w:shd w:val="clear" w:color="auto" w:fill="auto"/>
          </w:tcPr>
          <w:p w14:paraId="65534BC7" w14:textId="77777777" w:rsidR="003C1AC9" w:rsidRPr="005A18DD" w:rsidRDefault="003C1AC9" w:rsidP="00C47C27">
            <w:pPr>
              <w:jc w:val="both"/>
              <w:rPr>
                <w:rFonts w:eastAsia="Times New Roman" w:cs="Times New Roman"/>
                <w:kern w:val="0"/>
                <w:sz w:val="26"/>
                <w:szCs w:val="26"/>
                <w:lang w:eastAsia="ar-SA" w:bidi="ar-SA"/>
              </w:rPr>
            </w:pPr>
            <w:r w:rsidRPr="005A18DD">
              <w:rPr>
                <w:rFonts w:eastAsia="Times New Roman" w:cs="Times New Roman"/>
                <w:kern w:val="0"/>
                <w:sz w:val="26"/>
                <w:szCs w:val="26"/>
                <w:lang w:eastAsia="ar-SA" w:bidi="ar-SA"/>
              </w:rPr>
              <w:t>Költségelven bérbe adott</w:t>
            </w:r>
          </w:p>
          <w:p w14:paraId="478EEBA8" w14:textId="77777777" w:rsidR="003C1AC9" w:rsidRPr="005A18DD" w:rsidRDefault="003C1AC9" w:rsidP="00C47C27">
            <w:pPr>
              <w:jc w:val="both"/>
              <w:rPr>
                <w:rFonts w:eastAsia="Times New Roman" w:cs="Times New Roman"/>
                <w:kern w:val="0"/>
                <w:sz w:val="26"/>
                <w:szCs w:val="26"/>
                <w:lang w:eastAsia="ar-SA" w:bidi="ar-SA"/>
              </w:rPr>
            </w:pPr>
            <w:r w:rsidRPr="005A18DD">
              <w:rPr>
                <w:rFonts w:eastAsia="Times New Roman" w:cs="Times New Roman"/>
                <w:kern w:val="0"/>
                <w:sz w:val="26"/>
                <w:szCs w:val="26"/>
                <w:lang w:eastAsia="ar-SA" w:bidi="ar-SA"/>
              </w:rPr>
              <w:t>(Ft/m²/hó)</w:t>
            </w:r>
          </w:p>
        </w:tc>
      </w:tr>
      <w:tr w:rsidR="003C1AC9" w:rsidRPr="005A18DD" w14:paraId="0CAD9D65" w14:textId="77777777" w:rsidTr="00C06735">
        <w:trPr>
          <w:jc w:val="center"/>
        </w:trPr>
        <w:tc>
          <w:tcPr>
            <w:tcW w:w="1892" w:type="dxa"/>
            <w:shd w:val="clear" w:color="auto" w:fill="auto"/>
          </w:tcPr>
          <w:p w14:paraId="6042D709" w14:textId="77777777" w:rsidR="003C1AC9" w:rsidRPr="005A18DD" w:rsidRDefault="003C1AC9" w:rsidP="00C47C27">
            <w:pPr>
              <w:jc w:val="both"/>
              <w:rPr>
                <w:rFonts w:eastAsia="Times New Roman" w:cs="Times New Roman"/>
                <w:kern w:val="0"/>
                <w:sz w:val="26"/>
                <w:szCs w:val="26"/>
                <w:lang w:eastAsia="ar-SA" w:bidi="ar-SA"/>
              </w:rPr>
            </w:pPr>
            <w:r w:rsidRPr="005A18DD">
              <w:rPr>
                <w:rFonts w:eastAsia="Times New Roman" w:cs="Times New Roman"/>
                <w:kern w:val="0"/>
                <w:sz w:val="26"/>
                <w:szCs w:val="26"/>
                <w:lang w:eastAsia="ar-SA" w:bidi="ar-SA"/>
              </w:rPr>
              <w:t>összkomfortos</w:t>
            </w:r>
          </w:p>
        </w:tc>
        <w:tc>
          <w:tcPr>
            <w:tcW w:w="1411" w:type="dxa"/>
            <w:shd w:val="clear" w:color="auto" w:fill="auto"/>
          </w:tcPr>
          <w:p w14:paraId="7F406FD3" w14:textId="77777777" w:rsidR="003C1AC9" w:rsidRPr="005A18DD" w:rsidRDefault="003C1AC9" w:rsidP="00C47C27">
            <w:pPr>
              <w:jc w:val="both"/>
              <w:rPr>
                <w:rFonts w:eastAsia="Times New Roman" w:cs="Times New Roman"/>
                <w:kern w:val="0"/>
                <w:sz w:val="26"/>
                <w:szCs w:val="26"/>
                <w:lang w:eastAsia="ar-SA" w:bidi="ar-SA"/>
              </w:rPr>
            </w:pPr>
            <w:r w:rsidRPr="005A18DD">
              <w:rPr>
                <w:rFonts w:eastAsia="Times New Roman" w:cs="Times New Roman"/>
                <w:kern w:val="0"/>
                <w:sz w:val="26"/>
                <w:szCs w:val="26"/>
                <w:lang w:eastAsia="ar-SA" w:bidi="ar-SA"/>
              </w:rPr>
              <w:t>-</w:t>
            </w:r>
          </w:p>
        </w:tc>
        <w:tc>
          <w:tcPr>
            <w:tcW w:w="1588" w:type="dxa"/>
            <w:shd w:val="clear" w:color="auto" w:fill="auto"/>
          </w:tcPr>
          <w:p w14:paraId="660EDFA5" w14:textId="4EDC0C92" w:rsidR="003C1AC9" w:rsidRPr="005A18DD" w:rsidRDefault="00B03138" w:rsidP="00C47C27">
            <w:pPr>
              <w:jc w:val="both"/>
              <w:rPr>
                <w:rFonts w:eastAsia="Times New Roman" w:cs="Times New Roman"/>
                <w:kern w:val="0"/>
                <w:sz w:val="26"/>
                <w:szCs w:val="26"/>
                <w:lang w:eastAsia="ar-SA" w:bidi="ar-SA"/>
              </w:rPr>
            </w:pPr>
            <w:r w:rsidRPr="005A18DD">
              <w:rPr>
                <w:rFonts w:eastAsia="Times New Roman" w:cs="Times New Roman"/>
                <w:kern w:val="0"/>
                <w:sz w:val="26"/>
                <w:szCs w:val="26"/>
                <w:lang w:eastAsia="ar-SA" w:bidi="ar-SA"/>
              </w:rPr>
              <w:t>700</w:t>
            </w:r>
            <w:r w:rsidR="00412801" w:rsidRPr="005A18DD">
              <w:rPr>
                <w:rFonts w:eastAsia="Times New Roman" w:cs="Times New Roman"/>
                <w:kern w:val="0"/>
                <w:sz w:val="26"/>
                <w:szCs w:val="26"/>
                <w:lang w:eastAsia="ar-SA" w:bidi="ar-SA"/>
              </w:rPr>
              <w:t xml:space="preserve">    </w:t>
            </w:r>
          </w:p>
        </w:tc>
      </w:tr>
      <w:tr w:rsidR="003C1AC9" w:rsidRPr="005A18DD" w14:paraId="166B750F" w14:textId="77777777" w:rsidTr="00C06735">
        <w:trPr>
          <w:jc w:val="center"/>
        </w:trPr>
        <w:tc>
          <w:tcPr>
            <w:tcW w:w="1892" w:type="dxa"/>
            <w:shd w:val="clear" w:color="auto" w:fill="auto"/>
          </w:tcPr>
          <w:p w14:paraId="7B7BEB9A" w14:textId="77777777" w:rsidR="003C1AC9" w:rsidRPr="005A18DD" w:rsidRDefault="003C1AC9" w:rsidP="00C47C27">
            <w:pPr>
              <w:jc w:val="both"/>
              <w:rPr>
                <w:rFonts w:eastAsia="Times New Roman" w:cs="Times New Roman"/>
                <w:kern w:val="0"/>
                <w:sz w:val="26"/>
                <w:szCs w:val="26"/>
                <w:lang w:eastAsia="ar-SA" w:bidi="ar-SA"/>
              </w:rPr>
            </w:pPr>
            <w:r w:rsidRPr="005A18DD">
              <w:rPr>
                <w:rFonts w:eastAsia="Times New Roman" w:cs="Times New Roman"/>
                <w:kern w:val="0"/>
                <w:sz w:val="26"/>
                <w:szCs w:val="26"/>
                <w:lang w:eastAsia="ar-SA" w:bidi="ar-SA"/>
              </w:rPr>
              <w:t>komfortos</w:t>
            </w:r>
          </w:p>
        </w:tc>
        <w:tc>
          <w:tcPr>
            <w:tcW w:w="1411" w:type="dxa"/>
            <w:shd w:val="clear" w:color="auto" w:fill="auto"/>
          </w:tcPr>
          <w:p w14:paraId="5C0A70D3" w14:textId="3B2E3935" w:rsidR="003C1AC9" w:rsidRPr="005A18DD" w:rsidRDefault="00B03138" w:rsidP="00C47C27">
            <w:pPr>
              <w:jc w:val="both"/>
              <w:rPr>
                <w:rFonts w:eastAsia="Times New Roman" w:cs="Times New Roman"/>
                <w:kern w:val="0"/>
                <w:sz w:val="26"/>
                <w:szCs w:val="26"/>
                <w:lang w:eastAsia="ar-SA" w:bidi="ar-SA"/>
              </w:rPr>
            </w:pPr>
            <w:r w:rsidRPr="005A18DD">
              <w:rPr>
                <w:rFonts w:eastAsia="Times New Roman" w:cs="Times New Roman"/>
                <w:kern w:val="0"/>
                <w:sz w:val="26"/>
                <w:szCs w:val="26"/>
                <w:lang w:eastAsia="ar-SA" w:bidi="ar-SA"/>
              </w:rPr>
              <w:t>5</w:t>
            </w:r>
            <w:r w:rsidR="00412801" w:rsidRPr="005A18DD">
              <w:rPr>
                <w:rFonts w:eastAsia="Times New Roman" w:cs="Times New Roman"/>
                <w:kern w:val="0"/>
                <w:sz w:val="26"/>
                <w:szCs w:val="26"/>
                <w:lang w:eastAsia="ar-SA" w:bidi="ar-SA"/>
              </w:rPr>
              <w:t xml:space="preserve">00   </w:t>
            </w:r>
          </w:p>
        </w:tc>
        <w:tc>
          <w:tcPr>
            <w:tcW w:w="1588" w:type="dxa"/>
            <w:shd w:val="clear" w:color="auto" w:fill="auto"/>
          </w:tcPr>
          <w:p w14:paraId="17972E7D" w14:textId="71826D7C" w:rsidR="003C1AC9" w:rsidRPr="005A18DD" w:rsidRDefault="00B03138" w:rsidP="00C47C27">
            <w:pPr>
              <w:jc w:val="both"/>
              <w:rPr>
                <w:rFonts w:eastAsia="Times New Roman" w:cs="Times New Roman"/>
                <w:kern w:val="0"/>
                <w:sz w:val="26"/>
                <w:szCs w:val="26"/>
                <w:lang w:eastAsia="ar-SA" w:bidi="ar-SA"/>
              </w:rPr>
            </w:pPr>
            <w:r w:rsidRPr="005A18DD">
              <w:rPr>
                <w:rFonts w:eastAsia="Times New Roman" w:cs="Times New Roman"/>
                <w:kern w:val="0"/>
                <w:sz w:val="26"/>
                <w:szCs w:val="26"/>
                <w:lang w:eastAsia="ar-SA" w:bidi="ar-SA"/>
              </w:rPr>
              <w:t>6</w:t>
            </w:r>
            <w:r w:rsidR="000C2335" w:rsidRPr="005A18DD">
              <w:rPr>
                <w:rFonts w:eastAsia="Times New Roman" w:cs="Times New Roman"/>
                <w:kern w:val="0"/>
                <w:sz w:val="26"/>
                <w:szCs w:val="26"/>
                <w:lang w:eastAsia="ar-SA" w:bidi="ar-SA"/>
              </w:rPr>
              <w:t>00</w:t>
            </w:r>
            <w:r w:rsidR="00412801" w:rsidRPr="005A18DD">
              <w:rPr>
                <w:rFonts w:eastAsia="Times New Roman" w:cs="Times New Roman"/>
                <w:kern w:val="0"/>
                <w:sz w:val="26"/>
                <w:szCs w:val="26"/>
                <w:lang w:eastAsia="ar-SA" w:bidi="ar-SA"/>
              </w:rPr>
              <w:t xml:space="preserve">      </w:t>
            </w:r>
          </w:p>
        </w:tc>
      </w:tr>
      <w:tr w:rsidR="003C1AC9" w:rsidRPr="005A18DD" w14:paraId="50BB6B97" w14:textId="77777777" w:rsidTr="00C06735">
        <w:trPr>
          <w:jc w:val="center"/>
        </w:trPr>
        <w:tc>
          <w:tcPr>
            <w:tcW w:w="1892" w:type="dxa"/>
            <w:shd w:val="clear" w:color="auto" w:fill="auto"/>
          </w:tcPr>
          <w:p w14:paraId="33768649" w14:textId="77777777" w:rsidR="003C1AC9" w:rsidRPr="005A18DD" w:rsidRDefault="003C1AC9" w:rsidP="00C47C27">
            <w:pPr>
              <w:jc w:val="both"/>
              <w:rPr>
                <w:rFonts w:eastAsia="Times New Roman" w:cs="Times New Roman"/>
                <w:kern w:val="0"/>
                <w:sz w:val="26"/>
                <w:szCs w:val="26"/>
                <w:lang w:eastAsia="ar-SA" w:bidi="ar-SA"/>
              </w:rPr>
            </w:pPr>
            <w:r w:rsidRPr="005A18DD">
              <w:rPr>
                <w:rFonts w:eastAsia="Times New Roman" w:cs="Times New Roman"/>
                <w:kern w:val="0"/>
                <w:sz w:val="26"/>
                <w:szCs w:val="26"/>
                <w:lang w:eastAsia="ar-SA" w:bidi="ar-SA"/>
              </w:rPr>
              <w:t>félkomfortos</w:t>
            </w:r>
          </w:p>
        </w:tc>
        <w:tc>
          <w:tcPr>
            <w:tcW w:w="1411" w:type="dxa"/>
            <w:shd w:val="clear" w:color="auto" w:fill="auto"/>
          </w:tcPr>
          <w:p w14:paraId="650A5D15" w14:textId="2778DAE0" w:rsidR="003C1AC9" w:rsidRPr="005A18DD" w:rsidRDefault="00B03138" w:rsidP="00C47C27">
            <w:pPr>
              <w:jc w:val="both"/>
              <w:rPr>
                <w:rFonts w:eastAsia="Times New Roman" w:cs="Times New Roman"/>
                <w:kern w:val="0"/>
                <w:sz w:val="26"/>
                <w:szCs w:val="26"/>
                <w:lang w:eastAsia="ar-SA" w:bidi="ar-SA"/>
              </w:rPr>
            </w:pPr>
            <w:r w:rsidRPr="005A18DD">
              <w:rPr>
                <w:rFonts w:eastAsia="Times New Roman" w:cs="Times New Roman"/>
                <w:kern w:val="0"/>
                <w:sz w:val="26"/>
                <w:szCs w:val="26"/>
                <w:lang w:eastAsia="ar-SA" w:bidi="ar-SA"/>
              </w:rPr>
              <w:t>4</w:t>
            </w:r>
            <w:r w:rsidR="00412801" w:rsidRPr="005A18DD">
              <w:rPr>
                <w:rFonts w:eastAsia="Times New Roman" w:cs="Times New Roman"/>
                <w:kern w:val="0"/>
                <w:sz w:val="26"/>
                <w:szCs w:val="26"/>
                <w:lang w:eastAsia="ar-SA" w:bidi="ar-SA"/>
              </w:rPr>
              <w:t xml:space="preserve">00   </w:t>
            </w:r>
          </w:p>
        </w:tc>
        <w:tc>
          <w:tcPr>
            <w:tcW w:w="1588" w:type="dxa"/>
            <w:shd w:val="clear" w:color="auto" w:fill="auto"/>
          </w:tcPr>
          <w:p w14:paraId="59A1E22B" w14:textId="77777777" w:rsidR="003C1AC9" w:rsidRPr="005A18DD" w:rsidRDefault="003C1AC9" w:rsidP="00C47C27">
            <w:pPr>
              <w:jc w:val="both"/>
              <w:rPr>
                <w:rFonts w:eastAsia="Times New Roman" w:cs="Times New Roman"/>
                <w:kern w:val="0"/>
                <w:sz w:val="26"/>
                <w:szCs w:val="26"/>
                <w:lang w:eastAsia="ar-SA" w:bidi="ar-SA"/>
              </w:rPr>
            </w:pPr>
            <w:r w:rsidRPr="005A18DD">
              <w:rPr>
                <w:rFonts w:eastAsia="Times New Roman" w:cs="Times New Roman"/>
                <w:kern w:val="0"/>
                <w:sz w:val="26"/>
                <w:szCs w:val="26"/>
                <w:lang w:eastAsia="ar-SA" w:bidi="ar-SA"/>
              </w:rPr>
              <w:t>-</w:t>
            </w:r>
          </w:p>
        </w:tc>
      </w:tr>
      <w:tr w:rsidR="003C1AC9" w:rsidRPr="005A18DD" w14:paraId="271357E0" w14:textId="77777777" w:rsidTr="00C06735">
        <w:trPr>
          <w:jc w:val="center"/>
        </w:trPr>
        <w:tc>
          <w:tcPr>
            <w:tcW w:w="1892" w:type="dxa"/>
            <w:shd w:val="clear" w:color="auto" w:fill="auto"/>
          </w:tcPr>
          <w:p w14:paraId="411B5B7E" w14:textId="77777777" w:rsidR="003C1AC9" w:rsidRPr="005A18DD" w:rsidRDefault="003C1AC9" w:rsidP="00C47C27">
            <w:pPr>
              <w:jc w:val="both"/>
              <w:rPr>
                <w:rFonts w:eastAsia="Times New Roman" w:cs="Times New Roman"/>
                <w:kern w:val="0"/>
                <w:sz w:val="26"/>
                <w:szCs w:val="26"/>
                <w:lang w:eastAsia="ar-SA" w:bidi="ar-SA"/>
              </w:rPr>
            </w:pPr>
            <w:r w:rsidRPr="005A18DD">
              <w:rPr>
                <w:rFonts w:eastAsia="Times New Roman" w:cs="Times New Roman"/>
                <w:kern w:val="0"/>
                <w:sz w:val="26"/>
                <w:szCs w:val="26"/>
                <w:lang w:eastAsia="ar-SA" w:bidi="ar-SA"/>
              </w:rPr>
              <w:t>komfort nélküli</w:t>
            </w:r>
          </w:p>
        </w:tc>
        <w:tc>
          <w:tcPr>
            <w:tcW w:w="1411" w:type="dxa"/>
            <w:shd w:val="clear" w:color="auto" w:fill="auto"/>
          </w:tcPr>
          <w:p w14:paraId="5191D03B" w14:textId="406D2867" w:rsidR="003C1AC9" w:rsidRPr="005A18DD" w:rsidRDefault="00B03138" w:rsidP="00C47C27">
            <w:pPr>
              <w:jc w:val="both"/>
              <w:rPr>
                <w:rFonts w:eastAsia="Times New Roman" w:cs="Times New Roman"/>
                <w:kern w:val="0"/>
                <w:sz w:val="26"/>
                <w:szCs w:val="26"/>
                <w:lang w:eastAsia="ar-SA" w:bidi="ar-SA"/>
              </w:rPr>
            </w:pPr>
            <w:r w:rsidRPr="005A18DD">
              <w:rPr>
                <w:rFonts w:eastAsia="Times New Roman" w:cs="Times New Roman"/>
                <w:kern w:val="0"/>
                <w:sz w:val="26"/>
                <w:szCs w:val="26"/>
                <w:lang w:eastAsia="ar-SA" w:bidi="ar-SA"/>
              </w:rPr>
              <w:t>25</w:t>
            </w:r>
            <w:r w:rsidR="00412801" w:rsidRPr="005A18DD">
              <w:rPr>
                <w:rFonts w:eastAsia="Times New Roman" w:cs="Times New Roman"/>
                <w:kern w:val="0"/>
                <w:sz w:val="26"/>
                <w:szCs w:val="26"/>
                <w:lang w:eastAsia="ar-SA" w:bidi="ar-SA"/>
              </w:rPr>
              <w:t xml:space="preserve">0   </w:t>
            </w:r>
          </w:p>
        </w:tc>
        <w:tc>
          <w:tcPr>
            <w:tcW w:w="1588" w:type="dxa"/>
            <w:shd w:val="clear" w:color="auto" w:fill="auto"/>
          </w:tcPr>
          <w:p w14:paraId="61EE5101" w14:textId="77777777" w:rsidR="003C1AC9" w:rsidRPr="005A18DD" w:rsidRDefault="003C1AC9" w:rsidP="00C47C27">
            <w:pPr>
              <w:jc w:val="both"/>
              <w:rPr>
                <w:rFonts w:eastAsia="Times New Roman" w:cs="Times New Roman"/>
                <w:kern w:val="0"/>
                <w:sz w:val="26"/>
                <w:szCs w:val="26"/>
                <w:lang w:eastAsia="ar-SA" w:bidi="ar-SA"/>
              </w:rPr>
            </w:pPr>
            <w:r w:rsidRPr="005A18DD">
              <w:rPr>
                <w:rFonts w:eastAsia="Times New Roman" w:cs="Times New Roman"/>
                <w:kern w:val="0"/>
                <w:sz w:val="26"/>
                <w:szCs w:val="26"/>
                <w:lang w:eastAsia="ar-SA" w:bidi="ar-SA"/>
              </w:rPr>
              <w:t>-</w:t>
            </w:r>
          </w:p>
        </w:tc>
      </w:tr>
    </w:tbl>
    <w:p w14:paraId="2C1EFC8D" w14:textId="77777777" w:rsidR="00C47C27" w:rsidRPr="005A18DD" w:rsidRDefault="00C47C27" w:rsidP="00C47C27">
      <w:pPr>
        <w:jc w:val="both"/>
        <w:rPr>
          <w:rFonts w:eastAsia="Times New Roman" w:cs="Times New Roman"/>
          <w:kern w:val="0"/>
          <w:sz w:val="26"/>
          <w:szCs w:val="26"/>
          <w:lang w:eastAsia="ar-SA" w:bidi="ar-SA"/>
        </w:rPr>
      </w:pPr>
    </w:p>
    <w:p w14:paraId="3BCB6E56" w14:textId="33E757A3" w:rsidR="00C47C27" w:rsidRPr="005A18DD" w:rsidRDefault="00C47C27" w:rsidP="00C47C27">
      <w:pPr>
        <w:numPr>
          <w:ilvl w:val="0"/>
          <w:numId w:val="3"/>
        </w:numPr>
        <w:suppressAutoHyphens w:val="0"/>
        <w:spacing w:after="160" w:line="259" w:lineRule="auto"/>
        <w:jc w:val="both"/>
        <w:rPr>
          <w:rFonts w:eastAsia="Times New Roman" w:cs="Times New Roman"/>
          <w:kern w:val="0"/>
          <w:sz w:val="26"/>
          <w:szCs w:val="26"/>
          <w:lang w:eastAsia="ar-SA" w:bidi="ar-SA"/>
        </w:rPr>
      </w:pPr>
      <w:r w:rsidRPr="005A18DD">
        <w:rPr>
          <w:rFonts w:eastAsia="Times New Roman" w:cs="Times New Roman"/>
          <w:kern w:val="0"/>
          <w:sz w:val="26"/>
          <w:szCs w:val="26"/>
          <w:lang w:eastAsia="ar-SA" w:bidi="ar-SA"/>
        </w:rPr>
        <w:t xml:space="preserve">Az Árpád u. 1. szám alatti nyugdíjasházi bérlakások bérleti díja </w:t>
      </w:r>
      <w:r w:rsidR="007840C5" w:rsidRPr="005A18DD">
        <w:rPr>
          <w:rFonts w:eastAsia="Times New Roman" w:cs="Times New Roman"/>
          <w:kern w:val="0"/>
          <w:sz w:val="26"/>
          <w:szCs w:val="26"/>
          <w:lang w:eastAsia="ar-SA" w:bidi="ar-SA"/>
        </w:rPr>
        <w:t>7</w:t>
      </w:r>
      <w:r w:rsidRPr="005A18DD">
        <w:rPr>
          <w:rFonts w:eastAsia="Times New Roman" w:cs="Times New Roman"/>
          <w:kern w:val="0"/>
          <w:sz w:val="26"/>
          <w:szCs w:val="26"/>
          <w:lang w:eastAsia="ar-SA" w:bidi="ar-SA"/>
        </w:rPr>
        <w:t>00-Ft</w:t>
      </w:r>
      <w:bookmarkStart w:id="7" w:name="_Hlk530035142"/>
      <w:r w:rsidRPr="005A18DD">
        <w:rPr>
          <w:rFonts w:eastAsia="Times New Roman" w:cs="Times New Roman"/>
          <w:kern w:val="0"/>
          <w:sz w:val="26"/>
          <w:szCs w:val="26"/>
          <w:lang w:eastAsia="ar-SA" w:bidi="ar-SA"/>
        </w:rPr>
        <w:t>/m²/hó.</w:t>
      </w:r>
      <w:bookmarkEnd w:id="7"/>
    </w:p>
    <w:p w14:paraId="0654AD2A" w14:textId="77777777" w:rsidR="00C47C27" w:rsidRPr="005A18DD" w:rsidRDefault="00C47C27" w:rsidP="00C47C27">
      <w:pPr>
        <w:jc w:val="both"/>
        <w:rPr>
          <w:rFonts w:eastAsia="Times New Roman" w:cs="Times New Roman"/>
          <w:kern w:val="0"/>
          <w:sz w:val="26"/>
          <w:szCs w:val="26"/>
          <w:lang w:eastAsia="ar-SA" w:bidi="ar-SA"/>
        </w:rPr>
      </w:pPr>
    </w:p>
    <w:p w14:paraId="7983E884" w14:textId="7AC7D27D" w:rsidR="00C47C27" w:rsidRPr="005A18DD" w:rsidRDefault="00C47C27" w:rsidP="00C47C27">
      <w:pPr>
        <w:numPr>
          <w:ilvl w:val="0"/>
          <w:numId w:val="3"/>
        </w:numPr>
        <w:suppressAutoHyphens w:val="0"/>
        <w:spacing w:after="160" w:line="259" w:lineRule="auto"/>
        <w:jc w:val="both"/>
        <w:rPr>
          <w:rFonts w:eastAsia="Times New Roman" w:cs="Times New Roman"/>
          <w:kern w:val="0"/>
          <w:sz w:val="26"/>
          <w:szCs w:val="26"/>
          <w:lang w:eastAsia="ar-SA" w:bidi="ar-SA"/>
        </w:rPr>
      </w:pPr>
      <w:r w:rsidRPr="005A18DD">
        <w:rPr>
          <w:rFonts w:eastAsia="Times New Roman" w:cs="Times New Roman"/>
          <w:kern w:val="0"/>
          <w:sz w:val="26"/>
          <w:szCs w:val="26"/>
          <w:lang w:eastAsia="ar-SA" w:bidi="ar-SA"/>
        </w:rPr>
        <w:t xml:space="preserve">Bérlőkijelölési jog alapján bérbe adott lakás bérleti díja </w:t>
      </w:r>
      <w:r w:rsidR="00B03138" w:rsidRPr="005A18DD">
        <w:rPr>
          <w:rFonts w:eastAsia="Times New Roman" w:cs="Times New Roman"/>
          <w:kern w:val="0"/>
          <w:sz w:val="26"/>
          <w:szCs w:val="26"/>
          <w:lang w:eastAsia="ar-SA" w:bidi="ar-SA"/>
        </w:rPr>
        <w:t>700</w:t>
      </w:r>
      <w:r w:rsidRPr="005A18DD">
        <w:rPr>
          <w:rFonts w:eastAsia="Times New Roman" w:cs="Times New Roman"/>
          <w:kern w:val="0"/>
          <w:sz w:val="26"/>
          <w:szCs w:val="26"/>
          <w:lang w:eastAsia="ar-SA" w:bidi="ar-SA"/>
        </w:rPr>
        <w:t>-Ft/m²/hó.</w:t>
      </w:r>
      <w:r w:rsidR="005313BD" w:rsidRPr="005A18DD">
        <w:rPr>
          <w:rFonts w:eastAsia="Times New Roman" w:cs="Times New Roman"/>
          <w:kern w:val="0"/>
          <w:sz w:val="26"/>
          <w:szCs w:val="26"/>
          <w:lang w:eastAsia="ar-SA" w:bidi="ar-SA"/>
        </w:rPr>
        <w:t xml:space="preserve">   </w:t>
      </w:r>
    </w:p>
    <w:p w14:paraId="547BFC00" w14:textId="77777777" w:rsidR="00C47C27" w:rsidRPr="005A18DD" w:rsidRDefault="00C47C27" w:rsidP="00C47C27">
      <w:pPr>
        <w:jc w:val="both"/>
        <w:rPr>
          <w:rFonts w:eastAsia="Times New Roman" w:cs="Times New Roman"/>
          <w:kern w:val="0"/>
          <w:sz w:val="26"/>
          <w:szCs w:val="26"/>
          <w:lang w:eastAsia="ar-SA" w:bidi="ar-SA"/>
        </w:rPr>
      </w:pPr>
    </w:p>
    <w:p w14:paraId="337F6325" w14:textId="69EF279A" w:rsidR="00C47C27" w:rsidRPr="005A18DD" w:rsidRDefault="00C47C27" w:rsidP="00C47C27">
      <w:pPr>
        <w:numPr>
          <w:ilvl w:val="0"/>
          <w:numId w:val="3"/>
        </w:numPr>
        <w:suppressAutoHyphens w:val="0"/>
        <w:spacing w:after="160" w:line="259" w:lineRule="auto"/>
        <w:jc w:val="both"/>
        <w:rPr>
          <w:rFonts w:eastAsia="Times New Roman" w:cs="Times New Roman"/>
          <w:kern w:val="0"/>
          <w:sz w:val="26"/>
          <w:szCs w:val="26"/>
          <w:lang w:eastAsia="ar-SA" w:bidi="ar-SA"/>
        </w:rPr>
      </w:pPr>
      <w:r w:rsidRPr="005A18DD">
        <w:rPr>
          <w:rFonts w:eastAsia="Times New Roman" w:cs="Times New Roman"/>
          <w:kern w:val="0"/>
          <w:sz w:val="26"/>
          <w:szCs w:val="26"/>
          <w:lang w:eastAsia="ar-SA" w:bidi="ar-SA"/>
        </w:rPr>
        <w:t xml:space="preserve">A jelen rendelet </w:t>
      </w:r>
      <w:bookmarkStart w:id="8" w:name="_Hlk535242629"/>
      <w:r w:rsidRPr="005A18DD">
        <w:rPr>
          <w:rFonts w:eastAsia="Times New Roman" w:cs="Times New Roman"/>
          <w:kern w:val="0"/>
          <w:sz w:val="26"/>
          <w:szCs w:val="26"/>
          <w:lang w:eastAsia="ar-SA" w:bidi="ar-SA"/>
        </w:rPr>
        <w:t xml:space="preserve">hatályba lépését megelőzően, szociális helyzet alapján bérbe adott összkomfortos lakások bérleti díja </w:t>
      </w:r>
      <w:r w:rsidR="009B206E" w:rsidRPr="005A18DD">
        <w:rPr>
          <w:rFonts w:eastAsia="Times New Roman" w:cs="Times New Roman"/>
          <w:kern w:val="0"/>
          <w:sz w:val="26"/>
          <w:szCs w:val="26"/>
          <w:lang w:eastAsia="ar-SA" w:bidi="ar-SA"/>
        </w:rPr>
        <w:t>6</w:t>
      </w:r>
      <w:r w:rsidRPr="005A18DD">
        <w:rPr>
          <w:rFonts w:eastAsia="Times New Roman" w:cs="Times New Roman"/>
          <w:kern w:val="0"/>
          <w:sz w:val="26"/>
          <w:szCs w:val="26"/>
          <w:lang w:eastAsia="ar-SA" w:bidi="ar-SA"/>
        </w:rPr>
        <w:t xml:space="preserve">00 Ft/m²/hó. </w:t>
      </w:r>
    </w:p>
    <w:p w14:paraId="390B3F6F" w14:textId="77777777" w:rsidR="00C47C27" w:rsidRPr="005A18DD" w:rsidRDefault="00C47C27" w:rsidP="00C47C27">
      <w:pPr>
        <w:suppressAutoHyphens w:val="0"/>
        <w:spacing w:after="160" w:line="259" w:lineRule="auto"/>
        <w:ind w:left="708"/>
        <w:rPr>
          <w:rFonts w:eastAsia="Times New Roman" w:cs="Times New Roman"/>
          <w:kern w:val="0"/>
          <w:sz w:val="26"/>
          <w:szCs w:val="26"/>
          <w:lang w:eastAsia="ar-SA" w:bidi="ar-SA"/>
        </w:rPr>
      </w:pPr>
    </w:p>
    <w:p w14:paraId="7F8D599D" w14:textId="24BCA8C0" w:rsidR="00C47C27" w:rsidRPr="005A18DD" w:rsidRDefault="00C47C27" w:rsidP="00C47C27">
      <w:pPr>
        <w:numPr>
          <w:ilvl w:val="0"/>
          <w:numId w:val="3"/>
        </w:numPr>
        <w:suppressAutoHyphens w:val="0"/>
        <w:spacing w:after="160" w:line="259" w:lineRule="auto"/>
        <w:jc w:val="both"/>
        <w:rPr>
          <w:rFonts w:eastAsia="Times New Roman" w:cs="Times New Roman"/>
          <w:kern w:val="0"/>
          <w:sz w:val="26"/>
          <w:szCs w:val="26"/>
          <w:lang w:eastAsia="ar-SA" w:bidi="ar-SA"/>
        </w:rPr>
      </w:pPr>
      <w:r w:rsidRPr="005A18DD">
        <w:rPr>
          <w:rFonts w:eastAsia="Times New Roman" w:cs="Times New Roman"/>
          <w:kern w:val="0"/>
          <w:sz w:val="26"/>
          <w:szCs w:val="26"/>
          <w:lang w:eastAsia="ar-SA" w:bidi="ar-SA"/>
        </w:rPr>
        <w:t xml:space="preserve">A TOP-4.3.1-16-HB1-2017-00007 azonosítójú, Leromlott városrész rehabilitációja tárgyú pályázat keretében felújított, Berettyóújfalu, Csalogány u. 10. szám alatti sorház 6 összkomfortos lakása tekintetében </w:t>
      </w:r>
      <w:r w:rsidR="000C2335" w:rsidRPr="005A18DD">
        <w:rPr>
          <w:rFonts w:eastAsia="Times New Roman" w:cs="Times New Roman"/>
          <w:kern w:val="0"/>
          <w:sz w:val="26"/>
          <w:szCs w:val="26"/>
          <w:lang w:eastAsia="ar-SA" w:bidi="ar-SA"/>
        </w:rPr>
        <w:t xml:space="preserve">a bérleti díj </w:t>
      </w:r>
      <w:r w:rsidR="009B206E" w:rsidRPr="005A18DD">
        <w:rPr>
          <w:rFonts w:eastAsia="Times New Roman" w:cs="Times New Roman"/>
          <w:kern w:val="0"/>
          <w:sz w:val="26"/>
          <w:szCs w:val="26"/>
          <w:lang w:eastAsia="ar-SA" w:bidi="ar-SA"/>
        </w:rPr>
        <w:t>6</w:t>
      </w:r>
      <w:r w:rsidRPr="005A18DD">
        <w:rPr>
          <w:rFonts w:eastAsia="Times New Roman" w:cs="Times New Roman"/>
          <w:kern w:val="0"/>
          <w:sz w:val="26"/>
          <w:szCs w:val="26"/>
          <w:lang w:eastAsia="ar-SA" w:bidi="ar-SA"/>
        </w:rPr>
        <w:t>0</w:t>
      </w:r>
      <w:r w:rsidR="005313BD" w:rsidRPr="005A18DD">
        <w:rPr>
          <w:rFonts w:eastAsia="Times New Roman" w:cs="Times New Roman"/>
          <w:kern w:val="0"/>
          <w:sz w:val="26"/>
          <w:szCs w:val="26"/>
          <w:lang w:eastAsia="ar-SA" w:bidi="ar-SA"/>
        </w:rPr>
        <w:t>0</w:t>
      </w:r>
      <w:r w:rsidRPr="005A18DD">
        <w:rPr>
          <w:rFonts w:eastAsia="Times New Roman" w:cs="Times New Roman"/>
          <w:kern w:val="0"/>
          <w:sz w:val="26"/>
          <w:szCs w:val="26"/>
          <w:lang w:eastAsia="ar-SA" w:bidi="ar-SA"/>
        </w:rPr>
        <w:t xml:space="preserve"> Ft/m²/hó.</w:t>
      </w:r>
      <w:r w:rsidR="005313BD" w:rsidRPr="005A18DD">
        <w:rPr>
          <w:rFonts w:eastAsia="Times New Roman" w:cs="Times New Roman"/>
          <w:kern w:val="0"/>
          <w:sz w:val="26"/>
          <w:szCs w:val="26"/>
          <w:lang w:eastAsia="ar-SA" w:bidi="ar-SA"/>
        </w:rPr>
        <w:t xml:space="preserve">  </w:t>
      </w:r>
    </w:p>
    <w:bookmarkEnd w:id="8"/>
    <w:p w14:paraId="6CB3E97F" w14:textId="77777777" w:rsidR="00C47C27" w:rsidRPr="005A18DD" w:rsidRDefault="00C47C27" w:rsidP="00C47C27">
      <w:pPr>
        <w:jc w:val="both"/>
        <w:rPr>
          <w:rFonts w:eastAsia="Times New Roman" w:cs="Times New Roman"/>
          <w:kern w:val="0"/>
          <w:sz w:val="26"/>
          <w:szCs w:val="26"/>
          <w:lang w:eastAsia="ar-SA" w:bidi="ar-SA"/>
        </w:rPr>
      </w:pPr>
    </w:p>
    <w:p w14:paraId="4D11AAF1" w14:textId="77777777" w:rsidR="00C47C27" w:rsidRPr="005A18DD" w:rsidRDefault="00C47C27" w:rsidP="00C47C27">
      <w:pPr>
        <w:numPr>
          <w:ilvl w:val="0"/>
          <w:numId w:val="3"/>
        </w:numPr>
        <w:suppressAutoHyphens w:val="0"/>
        <w:spacing w:after="160" w:line="259" w:lineRule="auto"/>
        <w:jc w:val="both"/>
        <w:rPr>
          <w:rFonts w:eastAsia="Times New Roman" w:cs="Times New Roman"/>
          <w:kern w:val="0"/>
          <w:sz w:val="26"/>
          <w:szCs w:val="26"/>
          <w:lang w:eastAsia="ar-SA" w:bidi="ar-SA"/>
        </w:rPr>
      </w:pPr>
      <w:r w:rsidRPr="005A18DD">
        <w:rPr>
          <w:rFonts w:eastAsia="Times New Roman" w:cs="Times New Roman"/>
          <w:kern w:val="0"/>
          <w:sz w:val="26"/>
          <w:szCs w:val="26"/>
          <w:lang w:eastAsia="ar-SA" w:bidi="ar-SA"/>
        </w:rPr>
        <w:t>Ha a szociális helyzet alapján történő bérbeadás feltételeinek felülvizsgálata során megállapítást nyer, hogy a jövedelmi, vagyoni feltételek már nem állnak fenn, a költségelven megállapított lakbér összege:</w:t>
      </w:r>
    </w:p>
    <w:p w14:paraId="23CD848E" w14:textId="1BE2219D" w:rsidR="00C47C27" w:rsidRPr="005A18DD" w:rsidRDefault="00C47C27" w:rsidP="00C47C27">
      <w:pPr>
        <w:suppressAutoHyphens w:val="0"/>
        <w:spacing w:after="160" w:line="259" w:lineRule="auto"/>
        <w:rPr>
          <w:rFonts w:eastAsia="Times New Roman" w:cs="Times New Roman"/>
          <w:kern w:val="0"/>
          <w:sz w:val="26"/>
          <w:szCs w:val="26"/>
          <w:lang w:eastAsia="ar-SA" w:bidi="ar-SA"/>
        </w:rPr>
      </w:pPr>
      <w:r w:rsidRPr="005A18DD">
        <w:rPr>
          <w:rFonts w:eastAsia="Times New Roman" w:cs="Times New Roman"/>
          <w:kern w:val="0"/>
          <w:sz w:val="26"/>
          <w:szCs w:val="26"/>
          <w:lang w:eastAsia="ar-SA" w:bidi="ar-SA"/>
        </w:rPr>
        <w:t xml:space="preserve">           komfort nélküli lakás esetében </w:t>
      </w:r>
      <w:r w:rsidR="009B206E" w:rsidRPr="005A18DD">
        <w:rPr>
          <w:rFonts w:eastAsia="Times New Roman" w:cs="Times New Roman"/>
          <w:kern w:val="0"/>
          <w:sz w:val="26"/>
          <w:szCs w:val="26"/>
          <w:lang w:eastAsia="ar-SA" w:bidi="ar-SA"/>
        </w:rPr>
        <w:t>3</w:t>
      </w:r>
      <w:r w:rsidRPr="005A18DD">
        <w:rPr>
          <w:rFonts w:eastAsia="Times New Roman" w:cs="Times New Roman"/>
          <w:kern w:val="0"/>
          <w:sz w:val="26"/>
          <w:szCs w:val="26"/>
          <w:lang w:eastAsia="ar-SA" w:bidi="ar-SA"/>
        </w:rPr>
        <w:t>00 Ft/ m²/hó,</w:t>
      </w:r>
      <w:r w:rsidR="005313BD" w:rsidRPr="005A18DD">
        <w:rPr>
          <w:rFonts w:eastAsia="Times New Roman" w:cs="Times New Roman"/>
          <w:kern w:val="0"/>
          <w:sz w:val="26"/>
          <w:szCs w:val="26"/>
          <w:lang w:eastAsia="ar-SA" w:bidi="ar-SA"/>
        </w:rPr>
        <w:t xml:space="preserve">     </w:t>
      </w:r>
    </w:p>
    <w:p w14:paraId="1E62F9B4" w14:textId="4D94F0D9" w:rsidR="00C47C27" w:rsidRPr="005A18DD" w:rsidRDefault="00C47C27" w:rsidP="00C47C27">
      <w:pPr>
        <w:ind w:left="720"/>
        <w:jc w:val="both"/>
        <w:rPr>
          <w:rFonts w:eastAsia="Times New Roman" w:cs="Times New Roman"/>
          <w:kern w:val="0"/>
          <w:sz w:val="26"/>
          <w:szCs w:val="26"/>
          <w:lang w:eastAsia="ar-SA" w:bidi="ar-SA"/>
        </w:rPr>
      </w:pPr>
      <w:r w:rsidRPr="005A18DD">
        <w:rPr>
          <w:rFonts w:eastAsia="Times New Roman" w:cs="Times New Roman"/>
          <w:kern w:val="0"/>
          <w:sz w:val="26"/>
          <w:szCs w:val="26"/>
          <w:lang w:eastAsia="ar-SA" w:bidi="ar-SA"/>
        </w:rPr>
        <w:t xml:space="preserve">félkomfortos lakás esetében </w:t>
      </w:r>
      <w:r w:rsidR="009B206E" w:rsidRPr="005A18DD">
        <w:rPr>
          <w:rFonts w:eastAsia="Times New Roman" w:cs="Times New Roman"/>
          <w:kern w:val="0"/>
          <w:sz w:val="26"/>
          <w:szCs w:val="26"/>
          <w:lang w:eastAsia="ar-SA" w:bidi="ar-SA"/>
        </w:rPr>
        <w:t>5</w:t>
      </w:r>
      <w:r w:rsidRPr="005A18DD">
        <w:rPr>
          <w:rFonts w:eastAsia="Times New Roman" w:cs="Times New Roman"/>
          <w:kern w:val="0"/>
          <w:sz w:val="26"/>
          <w:szCs w:val="26"/>
          <w:lang w:eastAsia="ar-SA" w:bidi="ar-SA"/>
        </w:rPr>
        <w:t>00 Ft/ m²/hó,</w:t>
      </w:r>
      <w:r w:rsidR="005313BD" w:rsidRPr="005A18DD">
        <w:rPr>
          <w:rFonts w:eastAsia="Times New Roman" w:cs="Times New Roman"/>
          <w:kern w:val="0"/>
          <w:sz w:val="26"/>
          <w:szCs w:val="26"/>
          <w:lang w:eastAsia="ar-SA" w:bidi="ar-SA"/>
        </w:rPr>
        <w:t xml:space="preserve">         </w:t>
      </w:r>
    </w:p>
    <w:p w14:paraId="5612381E" w14:textId="77777777" w:rsidR="00C47C27" w:rsidRPr="005A18DD" w:rsidRDefault="00C47C27" w:rsidP="00C47C27">
      <w:pPr>
        <w:jc w:val="both"/>
        <w:rPr>
          <w:rFonts w:eastAsia="Times New Roman" w:cs="Times New Roman"/>
          <w:kern w:val="0"/>
          <w:sz w:val="26"/>
          <w:szCs w:val="26"/>
          <w:lang w:eastAsia="ar-SA" w:bidi="ar-SA"/>
        </w:rPr>
      </w:pPr>
    </w:p>
    <w:p w14:paraId="13FFCCEA" w14:textId="267F651B" w:rsidR="00C47C27" w:rsidRPr="005A18DD" w:rsidRDefault="00C47C27" w:rsidP="00C47C27">
      <w:pPr>
        <w:jc w:val="both"/>
        <w:rPr>
          <w:rFonts w:eastAsia="Times New Roman" w:cs="Times New Roman"/>
          <w:kern w:val="0"/>
          <w:sz w:val="26"/>
          <w:szCs w:val="26"/>
          <w:lang w:eastAsia="ar-SA" w:bidi="ar-SA"/>
        </w:rPr>
      </w:pPr>
      <w:r w:rsidRPr="005A18DD">
        <w:rPr>
          <w:rFonts w:eastAsia="Times New Roman" w:cs="Times New Roman"/>
          <w:kern w:val="0"/>
          <w:sz w:val="26"/>
          <w:szCs w:val="26"/>
          <w:lang w:eastAsia="ar-SA" w:bidi="ar-SA"/>
        </w:rPr>
        <w:t xml:space="preserve">           komfortos lakás esetében </w:t>
      </w:r>
      <w:r w:rsidR="009B206E" w:rsidRPr="005A18DD">
        <w:rPr>
          <w:rFonts w:eastAsia="Times New Roman" w:cs="Times New Roman"/>
          <w:kern w:val="0"/>
          <w:sz w:val="26"/>
          <w:szCs w:val="26"/>
          <w:lang w:eastAsia="ar-SA" w:bidi="ar-SA"/>
        </w:rPr>
        <w:t>6</w:t>
      </w:r>
      <w:r w:rsidRPr="005A18DD">
        <w:rPr>
          <w:rFonts w:eastAsia="Times New Roman" w:cs="Times New Roman"/>
          <w:kern w:val="0"/>
          <w:sz w:val="26"/>
          <w:szCs w:val="26"/>
          <w:lang w:eastAsia="ar-SA" w:bidi="ar-SA"/>
        </w:rPr>
        <w:t>00 Ft/ m²/hó.</w:t>
      </w:r>
      <w:r w:rsidR="005313BD" w:rsidRPr="005A18DD">
        <w:rPr>
          <w:rFonts w:eastAsia="Times New Roman" w:cs="Times New Roman"/>
          <w:kern w:val="0"/>
          <w:sz w:val="26"/>
          <w:szCs w:val="26"/>
          <w:lang w:eastAsia="ar-SA" w:bidi="ar-SA"/>
        </w:rPr>
        <w:t xml:space="preserve">             </w:t>
      </w:r>
    </w:p>
    <w:p w14:paraId="45E75A1A" w14:textId="77777777" w:rsidR="00C47C27" w:rsidRPr="005A18DD" w:rsidRDefault="00C47C27" w:rsidP="00E2383C">
      <w:pPr>
        <w:pStyle w:val="Szvegtrzs"/>
        <w:spacing w:after="0" w:line="240" w:lineRule="auto"/>
        <w:jc w:val="center"/>
        <w:rPr>
          <w:sz w:val="26"/>
          <w:szCs w:val="26"/>
        </w:rPr>
      </w:pPr>
    </w:p>
    <w:sectPr w:rsidR="00C47C27" w:rsidRPr="005A18DD">
      <w:pgSz w:w="11906" w:h="16838"/>
      <w:pgMar w:top="1134" w:right="1134" w:bottom="1693" w:left="1134" w:header="0" w:footer="1134" w:gutter="0"/>
      <w:cols w:space="708"/>
      <w:formProt w:val="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507FD3" w14:textId="77777777" w:rsidR="000E6DCE" w:rsidRDefault="000E6DCE">
      <w:r>
        <w:separator/>
      </w:r>
    </w:p>
  </w:endnote>
  <w:endnote w:type="continuationSeparator" w:id="0">
    <w:p w14:paraId="334AE243" w14:textId="77777777" w:rsidR="000E6DCE" w:rsidRDefault="000E6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EE"/>
    <w:family w:val="roman"/>
    <w:pitch w:val="variable"/>
    <w:sig w:usb0="E0002EFF" w:usb1="C0007843" w:usb2="00000009" w:usb3="00000000" w:csb0="000001FF" w:csb1="00000000"/>
  </w:font>
  <w:font w:name="Noto Sans CJK SC Regular">
    <w:altName w:val="Cambria"/>
    <w:panose1 w:val="00000000000000000000"/>
    <w:charset w:val="00"/>
    <w:family w:val="roman"/>
    <w:notTrueType/>
    <w:pitch w:val="default"/>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panose1 w:val="02020603050405020304"/>
    <w:charset w:val="EE"/>
    <w:family w:val="roman"/>
    <w:pitch w:val="variable"/>
    <w:sig w:usb0="E0000AFF" w:usb1="500078FF" w:usb2="00000021" w:usb3="00000000" w:csb0="000001BF" w:csb1="00000000"/>
  </w:font>
  <w:font w:name="FreeSans">
    <w:altName w:val="Cambria"/>
    <w:panose1 w:val="00000000000000000000"/>
    <w:charset w:val="00"/>
    <w:family w:val="roman"/>
    <w:notTrueType/>
    <w:pitch w:val="default"/>
  </w:font>
  <w:font w:name="Liberation Sans">
    <w:altName w:val="Arial"/>
    <w:panose1 w:val="020B0604020202020204"/>
    <w:charset w:val="EE"/>
    <w:family w:val="swiss"/>
    <w:pitch w:val="variable"/>
    <w:sig w:usb0="E0000AFF" w:usb1="500078FF" w:usb2="00000021" w:usb3="00000000" w:csb0="000001BF" w:csb1="00000000"/>
  </w:font>
  <w:font w:name="OpenSymbol">
    <w:panose1 w:val="05010000000000000000"/>
    <w:charset w:val="00"/>
    <w:family w:val="auto"/>
    <w:pitch w:val="variable"/>
    <w:sig w:usb0="800000AF" w:usb1="1001ECEA" w:usb2="00000000" w:usb3="00000000" w:csb0="00000001"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91A1F3" w14:textId="77777777" w:rsidR="000E6DCE" w:rsidRDefault="000E6DCE">
      <w:r>
        <w:separator/>
      </w:r>
    </w:p>
  </w:footnote>
  <w:footnote w:type="continuationSeparator" w:id="0">
    <w:p w14:paraId="32D88FD4" w14:textId="77777777" w:rsidR="000E6DCE" w:rsidRDefault="000E6D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5637A6"/>
    <w:multiLevelType w:val="multilevel"/>
    <w:tmpl w:val="3AF4F69A"/>
    <w:lvl w:ilvl="0">
      <w:start w:val="1"/>
      <w:numFmt w:val="none"/>
      <w:pStyle w:val="Cmsor1"/>
      <w:suff w:val="nothing"/>
      <w:lvlText w:val=""/>
      <w:lvlJc w:val="left"/>
      <w:pPr>
        <w:tabs>
          <w:tab w:val="num" w:pos="0"/>
        </w:tabs>
        <w:ind w:left="0" w:firstLine="0"/>
      </w:pPr>
    </w:lvl>
    <w:lvl w:ilvl="1">
      <w:start w:val="1"/>
      <w:numFmt w:val="none"/>
      <w:pStyle w:val="Cmsor2"/>
      <w:suff w:val="nothing"/>
      <w:lvlText w:val=""/>
      <w:lvlJc w:val="left"/>
      <w:pPr>
        <w:tabs>
          <w:tab w:val="num" w:pos="0"/>
        </w:tabs>
        <w:ind w:left="0" w:firstLine="0"/>
      </w:pPr>
    </w:lvl>
    <w:lvl w:ilvl="2">
      <w:start w:val="1"/>
      <w:numFmt w:val="none"/>
      <w:pStyle w:val="Cmsor3"/>
      <w:suff w:val="nothing"/>
      <w:lvlText w:val=""/>
      <w:lvlJc w:val="left"/>
      <w:pPr>
        <w:tabs>
          <w:tab w:val="num" w:pos="0"/>
        </w:tabs>
        <w:ind w:left="0" w:firstLine="0"/>
      </w:pPr>
    </w:lvl>
    <w:lvl w:ilvl="3">
      <w:start w:val="1"/>
      <w:numFmt w:val="none"/>
      <w:pStyle w:val="Cmsor4"/>
      <w:suff w:val="nothing"/>
      <w:lvlText w:val=""/>
      <w:lvlJc w:val="left"/>
      <w:pPr>
        <w:tabs>
          <w:tab w:val="num" w:pos="0"/>
        </w:tabs>
        <w:ind w:left="0" w:firstLine="0"/>
      </w:pPr>
    </w:lvl>
    <w:lvl w:ilvl="4">
      <w:start w:val="1"/>
      <w:numFmt w:val="none"/>
      <w:pStyle w:val="Cmsor5"/>
      <w:suff w:val="nothing"/>
      <w:lvlText w:val=""/>
      <w:lvlJc w:val="left"/>
      <w:pPr>
        <w:tabs>
          <w:tab w:val="num" w:pos="0"/>
        </w:tabs>
        <w:ind w:left="0" w:firstLine="0"/>
      </w:pPr>
    </w:lvl>
    <w:lvl w:ilvl="5">
      <w:start w:val="1"/>
      <w:numFmt w:val="none"/>
      <w:pStyle w:val="Cmsor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30444ACE"/>
    <w:multiLevelType w:val="hybridMultilevel"/>
    <w:tmpl w:val="B882EE40"/>
    <w:lvl w:ilvl="0" w:tplc="20409FDE">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6B3F195D"/>
    <w:multiLevelType w:val="hybridMultilevel"/>
    <w:tmpl w:val="F6AA72B6"/>
    <w:lvl w:ilvl="0" w:tplc="EAEAA54C">
      <w:start w:val="1"/>
      <w:numFmt w:val="lowerLetter"/>
      <w:lvlText w:val="%1)"/>
      <w:lvlJc w:val="left"/>
      <w:pPr>
        <w:ind w:left="1470" w:hanging="630"/>
      </w:pPr>
      <w:rPr>
        <w:rFonts w:hint="default"/>
      </w:rPr>
    </w:lvl>
    <w:lvl w:ilvl="1" w:tplc="040E0019" w:tentative="1">
      <w:start w:val="1"/>
      <w:numFmt w:val="lowerLetter"/>
      <w:lvlText w:val="%2."/>
      <w:lvlJc w:val="left"/>
      <w:pPr>
        <w:ind w:left="1920" w:hanging="360"/>
      </w:pPr>
    </w:lvl>
    <w:lvl w:ilvl="2" w:tplc="040E001B" w:tentative="1">
      <w:start w:val="1"/>
      <w:numFmt w:val="lowerRoman"/>
      <w:lvlText w:val="%3."/>
      <w:lvlJc w:val="right"/>
      <w:pPr>
        <w:ind w:left="2640" w:hanging="180"/>
      </w:pPr>
    </w:lvl>
    <w:lvl w:ilvl="3" w:tplc="040E000F" w:tentative="1">
      <w:start w:val="1"/>
      <w:numFmt w:val="decimal"/>
      <w:lvlText w:val="%4."/>
      <w:lvlJc w:val="left"/>
      <w:pPr>
        <w:ind w:left="3360" w:hanging="360"/>
      </w:pPr>
    </w:lvl>
    <w:lvl w:ilvl="4" w:tplc="040E0019" w:tentative="1">
      <w:start w:val="1"/>
      <w:numFmt w:val="lowerLetter"/>
      <w:lvlText w:val="%5."/>
      <w:lvlJc w:val="left"/>
      <w:pPr>
        <w:ind w:left="4080" w:hanging="360"/>
      </w:pPr>
    </w:lvl>
    <w:lvl w:ilvl="5" w:tplc="040E001B" w:tentative="1">
      <w:start w:val="1"/>
      <w:numFmt w:val="lowerRoman"/>
      <w:lvlText w:val="%6."/>
      <w:lvlJc w:val="right"/>
      <w:pPr>
        <w:ind w:left="4800" w:hanging="180"/>
      </w:pPr>
    </w:lvl>
    <w:lvl w:ilvl="6" w:tplc="040E000F" w:tentative="1">
      <w:start w:val="1"/>
      <w:numFmt w:val="decimal"/>
      <w:lvlText w:val="%7."/>
      <w:lvlJc w:val="left"/>
      <w:pPr>
        <w:ind w:left="5520" w:hanging="360"/>
      </w:pPr>
    </w:lvl>
    <w:lvl w:ilvl="7" w:tplc="040E0019" w:tentative="1">
      <w:start w:val="1"/>
      <w:numFmt w:val="lowerLetter"/>
      <w:lvlText w:val="%8."/>
      <w:lvlJc w:val="left"/>
      <w:pPr>
        <w:ind w:left="6240" w:hanging="360"/>
      </w:pPr>
    </w:lvl>
    <w:lvl w:ilvl="8" w:tplc="040E001B" w:tentative="1">
      <w:start w:val="1"/>
      <w:numFmt w:val="lowerRoman"/>
      <w:lvlText w:val="%9."/>
      <w:lvlJc w:val="right"/>
      <w:pPr>
        <w:ind w:left="6960" w:hanging="180"/>
      </w:pPr>
    </w:lvl>
  </w:abstractNum>
  <w:abstractNum w:abstractNumId="3" w15:restartNumberingAfterBreak="0">
    <w:nsid w:val="6D6D47F2"/>
    <w:multiLevelType w:val="hybridMultilevel"/>
    <w:tmpl w:val="BB74E782"/>
    <w:lvl w:ilvl="0" w:tplc="4B9C0C22">
      <w:start w:val="500"/>
      <w:numFmt w:val="bullet"/>
      <w:lvlText w:val="-"/>
      <w:lvlJc w:val="left"/>
      <w:pPr>
        <w:ind w:left="720" w:hanging="360"/>
      </w:pPr>
      <w:rPr>
        <w:rFonts w:ascii="Times New Roman" w:eastAsia="Noto Sans CJK SC Regular"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16cid:durableId="238439673">
    <w:abstractNumId w:val="0"/>
  </w:num>
  <w:num w:numId="2" w16cid:durableId="883181230">
    <w:abstractNumId w:val="2"/>
  </w:num>
  <w:num w:numId="3" w16cid:durableId="1039940084">
    <w:abstractNumId w:val="1"/>
  </w:num>
  <w:num w:numId="4" w16cid:durableId="151356887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proofState w:spelling="clean" w:grammar="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6A1E"/>
    <w:rsid w:val="000062CE"/>
    <w:rsid w:val="00035E61"/>
    <w:rsid w:val="000A4111"/>
    <w:rsid w:val="000C2335"/>
    <w:rsid w:val="000C6A1E"/>
    <w:rsid w:val="000D6323"/>
    <w:rsid w:val="000E1638"/>
    <w:rsid w:val="000E44F9"/>
    <w:rsid w:val="000E6DCE"/>
    <w:rsid w:val="00133AFB"/>
    <w:rsid w:val="00142C01"/>
    <w:rsid w:val="00182D64"/>
    <w:rsid w:val="00185DC2"/>
    <w:rsid w:val="0019513F"/>
    <w:rsid w:val="001B1C2B"/>
    <w:rsid w:val="001C3B7D"/>
    <w:rsid w:val="002025D9"/>
    <w:rsid w:val="0020336B"/>
    <w:rsid w:val="00252246"/>
    <w:rsid w:val="002C4A0A"/>
    <w:rsid w:val="002D549F"/>
    <w:rsid w:val="00343C9D"/>
    <w:rsid w:val="0036067E"/>
    <w:rsid w:val="003C1AC9"/>
    <w:rsid w:val="003C1F4A"/>
    <w:rsid w:val="003C2859"/>
    <w:rsid w:val="00412801"/>
    <w:rsid w:val="004257C3"/>
    <w:rsid w:val="00464151"/>
    <w:rsid w:val="004A65EA"/>
    <w:rsid w:val="004D18AD"/>
    <w:rsid w:val="004D6FD0"/>
    <w:rsid w:val="0051631C"/>
    <w:rsid w:val="005313BD"/>
    <w:rsid w:val="00544528"/>
    <w:rsid w:val="005540FE"/>
    <w:rsid w:val="005A18DD"/>
    <w:rsid w:val="005A57B5"/>
    <w:rsid w:val="005B662E"/>
    <w:rsid w:val="005E403D"/>
    <w:rsid w:val="005F0683"/>
    <w:rsid w:val="005F3E5A"/>
    <w:rsid w:val="00667C33"/>
    <w:rsid w:val="006916E4"/>
    <w:rsid w:val="006A2C35"/>
    <w:rsid w:val="006B595F"/>
    <w:rsid w:val="006C4AAE"/>
    <w:rsid w:val="006C754D"/>
    <w:rsid w:val="006E7024"/>
    <w:rsid w:val="00750F35"/>
    <w:rsid w:val="00764F18"/>
    <w:rsid w:val="007840C5"/>
    <w:rsid w:val="0079696F"/>
    <w:rsid w:val="007F7D6A"/>
    <w:rsid w:val="00820FC9"/>
    <w:rsid w:val="008A4351"/>
    <w:rsid w:val="008E509A"/>
    <w:rsid w:val="00910B5B"/>
    <w:rsid w:val="00923D71"/>
    <w:rsid w:val="0094552D"/>
    <w:rsid w:val="00951DB8"/>
    <w:rsid w:val="009B206E"/>
    <w:rsid w:val="00A36F16"/>
    <w:rsid w:val="00A6174F"/>
    <w:rsid w:val="00AA15B0"/>
    <w:rsid w:val="00AA55CD"/>
    <w:rsid w:val="00AB4625"/>
    <w:rsid w:val="00AC56CD"/>
    <w:rsid w:val="00B03138"/>
    <w:rsid w:val="00BD2B31"/>
    <w:rsid w:val="00C07824"/>
    <w:rsid w:val="00C12B79"/>
    <w:rsid w:val="00C47C27"/>
    <w:rsid w:val="00C95C99"/>
    <w:rsid w:val="00D23768"/>
    <w:rsid w:val="00D84B4E"/>
    <w:rsid w:val="00D9785D"/>
    <w:rsid w:val="00DB6667"/>
    <w:rsid w:val="00DC388B"/>
    <w:rsid w:val="00DD24D3"/>
    <w:rsid w:val="00DD4068"/>
    <w:rsid w:val="00E1653F"/>
    <w:rsid w:val="00E2383C"/>
    <w:rsid w:val="00E50CDC"/>
    <w:rsid w:val="00E542CB"/>
    <w:rsid w:val="00E70F8A"/>
    <w:rsid w:val="00E82AA8"/>
    <w:rsid w:val="00E91279"/>
    <w:rsid w:val="00EC097D"/>
    <w:rsid w:val="00F77323"/>
    <w:rsid w:val="00FE7B8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C15A20"/>
  <w15:docId w15:val="{1928590D-2239-47B5-9F10-BD6C678F5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oto Sans CJK SC Regular" w:hAnsi="Liberation Serif" w:cs="FreeSans"/>
        <w:kern w:val="2"/>
        <w:sz w:val="24"/>
        <w:szCs w:val="24"/>
        <w:lang w:val="en-US"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Pr>
      <w:rFonts w:ascii="Times New Roman" w:hAnsi="Times New Roman"/>
      <w:lang w:val="hu-HU"/>
    </w:rPr>
  </w:style>
  <w:style w:type="paragraph" w:styleId="Cmsor1">
    <w:name w:val="heading 1"/>
    <w:basedOn w:val="Heading"/>
    <w:next w:val="Szvegtrzs"/>
    <w:uiPriority w:val="9"/>
    <w:qFormat/>
    <w:pPr>
      <w:numPr>
        <w:numId w:val="1"/>
      </w:numPr>
      <w:outlineLvl w:val="0"/>
    </w:pPr>
    <w:rPr>
      <w:b/>
      <w:bCs/>
      <w:sz w:val="36"/>
      <w:szCs w:val="36"/>
    </w:rPr>
  </w:style>
  <w:style w:type="paragraph" w:styleId="Cmsor2">
    <w:name w:val="heading 2"/>
    <w:basedOn w:val="Heading"/>
    <w:next w:val="Szvegtrzs"/>
    <w:uiPriority w:val="9"/>
    <w:semiHidden/>
    <w:unhideWhenUsed/>
    <w:qFormat/>
    <w:pPr>
      <w:numPr>
        <w:ilvl w:val="1"/>
        <w:numId w:val="1"/>
      </w:numPr>
      <w:spacing w:before="200"/>
      <w:outlineLvl w:val="1"/>
    </w:pPr>
    <w:rPr>
      <w:b/>
      <w:bCs/>
      <w:sz w:val="32"/>
      <w:szCs w:val="32"/>
    </w:rPr>
  </w:style>
  <w:style w:type="paragraph" w:styleId="Cmsor3">
    <w:name w:val="heading 3"/>
    <w:basedOn w:val="Heading"/>
    <w:next w:val="Szvegtrzs"/>
    <w:uiPriority w:val="9"/>
    <w:semiHidden/>
    <w:unhideWhenUsed/>
    <w:qFormat/>
    <w:pPr>
      <w:numPr>
        <w:ilvl w:val="2"/>
        <w:numId w:val="1"/>
      </w:numPr>
      <w:spacing w:before="140"/>
      <w:outlineLvl w:val="2"/>
    </w:pPr>
    <w:rPr>
      <w:b/>
      <w:bCs/>
    </w:rPr>
  </w:style>
  <w:style w:type="paragraph" w:styleId="Cmsor4">
    <w:name w:val="heading 4"/>
    <w:basedOn w:val="Heading"/>
    <w:next w:val="Szvegtrzs"/>
    <w:uiPriority w:val="9"/>
    <w:semiHidden/>
    <w:unhideWhenUsed/>
    <w:qFormat/>
    <w:pPr>
      <w:numPr>
        <w:ilvl w:val="3"/>
        <w:numId w:val="1"/>
      </w:numPr>
      <w:spacing w:before="120"/>
      <w:outlineLvl w:val="3"/>
    </w:pPr>
    <w:rPr>
      <w:b/>
      <w:bCs/>
      <w:i/>
      <w:iCs/>
      <w:sz w:val="27"/>
      <w:szCs w:val="27"/>
    </w:rPr>
  </w:style>
  <w:style w:type="paragraph" w:styleId="Cmsor5">
    <w:name w:val="heading 5"/>
    <w:basedOn w:val="Heading"/>
    <w:next w:val="Szvegtrzs"/>
    <w:uiPriority w:val="9"/>
    <w:semiHidden/>
    <w:unhideWhenUsed/>
    <w:qFormat/>
    <w:pPr>
      <w:numPr>
        <w:ilvl w:val="4"/>
        <w:numId w:val="1"/>
      </w:numPr>
      <w:spacing w:before="120" w:after="60"/>
      <w:outlineLvl w:val="4"/>
    </w:pPr>
    <w:rPr>
      <w:b/>
      <w:bCs/>
      <w:sz w:val="24"/>
      <w:szCs w:val="24"/>
    </w:rPr>
  </w:style>
  <w:style w:type="paragraph" w:styleId="Cmsor6">
    <w:name w:val="heading 6"/>
    <w:basedOn w:val="Heading"/>
    <w:next w:val="Szvegtrzs"/>
    <w:uiPriority w:val="9"/>
    <w:semiHidden/>
    <w:unhideWhenUsed/>
    <w:qFormat/>
    <w:pPr>
      <w:numPr>
        <w:ilvl w:val="5"/>
        <w:numId w:val="1"/>
      </w:numPr>
      <w:spacing w:before="60" w:after="60"/>
      <w:outlineLvl w:val="5"/>
    </w:pPr>
    <w:rPr>
      <w:b/>
      <w:bCs/>
      <w:i/>
      <w:iCs/>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rPr>
      <w:color w:val="000080"/>
      <w:u w:val="single"/>
    </w:rPr>
  </w:style>
  <w:style w:type="character" w:styleId="Mrltotthiperhivatkozs">
    <w:name w:val="FollowedHyperlink"/>
    <w:rPr>
      <w:color w:val="800000"/>
      <w:u w:val="single"/>
    </w:rPr>
  </w:style>
  <w:style w:type="character" w:customStyle="1" w:styleId="NumberingSymbols">
    <w:name w:val="Numbering Symbols"/>
    <w:qFormat/>
  </w:style>
  <w:style w:type="character" w:customStyle="1" w:styleId="Bullets">
    <w:name w:val="Bullets"/>
    <w:qFormat/>
    <w:rPr>
      <w:rFonts w:ascii="OpenSymbol" w:eastAsia="OpenSymbol" w:hAnsi="OpenSymbol" w:cs="OpenSymbol"/>
    </w:rPr>
  </w:style>
  <w:style w:type="paragraph" w:customStyle="1" w:styleId="Heading">
    <w:name w:val="Heading"/>
    <w:basedOn w:val="Norml"/>
    <w:next w:val="Szvegtrzs"/>
    <w:qFormat/>
    <w:pPr>
      <w:keepNext/>
      <w:spacing w:before="240" w:after="120"/>
    </w:pPr>
    <w:rPr>
      <w:rFonts w:ascii="Liberation Sans" w:hAnsi="Liberation Sans"/>
      <w:sz w:val="28"/>
      <w:szCs w:val="28"/>
    </w:rPr>
  </w:style>
  <w:style w:type="paragraph" w:styleId="Szvegtrzs">
    <w:name w:val="Body Text"/>
    <w:basedOn w:val="Norml"/>
    <w:pPr>
      <w:spacing w:after="140" w:line="288" w:lineRule="auto"/>
    </w:pPr>
  </w:style>
  <w:style w:type="paragraph" w:styleId="Lista">
    <w:name w:val="List"/>
    <w:basedOn w:val="Szvegtrzs"/>
  </w:style>
  <w:style w:type="paragraph" w:styleId="Kpalrs">
    <w:name w:val="caption"/>
    <w:basedOn w:val="Norml"/>
    <w:qFormat/>
    <w:pPr>
      <w:suppressLineNumbers/>
      <w:spacing w:before="120" w:after="120"/>
    </w:pPr>
    <w:rPr>
      <w:i/>
      <w:iCs/>
    </w:rPr>
  </w:style>
  <w:style w:type="paragraph" w:customStyle="1" w:styleId="Index">
    <w:name w:val="Index"/>
    <w:basedOn w:val="Norml"/>
    <w:qFormat/>
    <w:pPr>
      <w:suppressLineNumbers/>
    </w:pPr>
  </w:style>
  <w:style w:type="paragraph" w:customStyle="1" w:styleId="HeaderandFooter">
    <w:name w:val="Header and Footer"/>
    <w:basedOn w:val="Norml"/>
    <w:qFormat/>
    <w:pPr>
      <w:suppressLineNumbers/>
      <w:tabs>
        <w:tab w:val="center" w:pos="4986"/>
        <w:tab w:val="right" w:pos="9972"/>
      </w:tabs>
    </w:pPr>
  </w:style>
  <w:style w:type="paragraph" w:styleId="llb">
    <w:name w:val="footer"/>
    <w:basedOn w:val="Norml"/>
    <w:pPr>
      <w:suppressLineNumbers/>
      <w:tabs>
        <w:tab w:val="center" w:pos="4819"/>
        <w:tab w:val="right" w:pos="9638"/>
      </w:tabs>
    </w:pPr>
  </w:style>
  <w:style w:type="paragraph" w:customStyle="1" w:styleId="TableContents">
    <w:name w:val="Table Contents"/>
    <w:basedOn w:val="Norml"/>
    <w:qFormat/>
    <w:pPr>
      <w:suppressLineNumbers/>
    </w:pPr>
  </w:style>
  <w:style w:type="paragraph" w:customStyle="1" w:styleId="TableHeading">
    <w:name w:val="Table Heading"/>
    <w:basedOn w:val="TableContents"/>
    <w:qFormat/>
    <w:pPr>
      <w:jc w:val="center"/>
    </w:pPr>
    <w:rPr>
      <w:b/>
      <w:bCs/>
    </w:rPr>
  </w:style>
  <w:style w:type="paragraph" w:customStyle="1" w:styleId="HorizontalLine">
    <w:name w:val="Horizontal Line"/>
    <w:basedOn w:val="Norml"/>
    <w:next w:val="Szvegtrzs"/>
    <w:qFormat/>
    <w:pPr>
      <w:suppressLineNumbers/>
      <w:pBdr>
        <w:bottom w:val="double" w:sz="2" w:space="0" w:color="808080"/>
      </w:pBdr>
      <w:spacing w:after="283"/>
    </w:pPr>
    <w:rPr>
      <w:sz w:val="12"/>
      <w:szCs w:val="12"/>
    </w:rPr>
  </w:style>
  <w:style w:type="paragraph" w:styleId="lfej">
    <w:name w:val="header"/>
    <w:basedOn w:val="Norml"/>
    <w:link w:val="lfejChar"/>
    <w:uiPriority w:val="99"/>
    <w:unhideWhenUsed/>
    <w:rsid w:val="00667C33"/>
    <w:pPr>
      <w:tabs>
        <w:tab w:val="center" w:pos="4703"/>
        <w:tab w:val="right" w:pos="9406"/>
      </w:tabs>
    </w:pPr>
    <w:rPr>
      <w:rFonts w:cs="Mangal"/>
      <w:szCs w:val="21"/>
    </w:rPr>
  </w:style>
  <w:style w:type="character" w:customStyle="1" w:styleId="lfejChar">
    <w:name w:val="Élőfej Char"/>
    <w:basedOn w:val="Bekezdsalapbettpusa"/>
    <w:link w:val="lfej"/>
    <w:uiPriority w:val="99"/>
    <w:rsid w:val="00667C33"/>
    <w:rPr>
      <w:rFonts w:ascii="Times New Roman" w:hAnsi="Times New Roman" w:cs="Mangal"/>
      <w:szCs w:val="21"/>
      <w:lang w:val="hu-HU"/>
    </w:rPr>
  </w:style>
  <w:style w:type="paragraph" w:styleId="Listaszerbekezds">
    <w:name w:val="List Paragraph"/>
    <w:basedOn w:val="Norml"/>
    <w:uiPriority w:val="34"/>
    <w:qFormat/>
    <w:rsid w:val="003C1F4A"/>
    <w:pPr>
      <w:ind w:left="720"/>
      <w:contextualSpacing/>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5</Pages>
  <Words>1015</Words>
  <Characters>7004</Characters>
  <Application>Microsoft Office Word</Application>
  <DocSecurity>0</DocSecurity>
  <Lines>58</Lines>
  <Paragraphs>16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8003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Körtvélyesi Viktor</dc:creator>
  <dc:description/>
  <cp:lastModifiedBy>dr. Körtvélyesi Viktor</cp:lastModifiedBy>
  <cp:revision>7</cp:revision>
  <cp:lastPrinted>2023-05-09T10:58:00Z</cp:lastPrinted>
  <dcterms:created xsi:type="dcterms:W3CDTF">2023-05-15T10:58:00Z</dcterms:created>
  <dcterms:modified xsi:type="dcterms:W3CDTF">2023-05-16T06:33:00Z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ingleXMLDocument_count">
    <vt:r8>1</vt:r8>
  </property>
</Properties>
</file>