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444" w14:textId="77777777" w:rsidR="00E1270A" w:rsidRDefault="00733F5B" w:rsidP="00E1270A">
      <w:pPr>
        <w:spacing w:after="0" w:line="240" w:lineRule="auto"/>
        <w:ind w:left="6" w:right="669" w:firstLine="11"/>
        <w:jc w:val="both"/>
        <w:rPr>
          <w:sz w:val="26"/>
        </w:rPr>
      </w:pPr>
      <w:r>
        <w:rPr>
          <w:sz w:val="26"/>
        </w:rPr>
        <w:t xml:space="preserve">Tárgyalja: Ügyrendi, Közrendvédelmi és Településfejlesztési Bizottság </w:t>
      </w:r>
    </w:p>
    <w:p w14:paraId="0E009255" w14:textId="77777777" w:rsidR="007A0EBB" w:rsidRDefault="00733F5B" w:rsidP="00E1270A">
      <w:pPr>
        <w:spacing w:after="0" w:line="240" w:lineRule="auto"/>
        <w:ind w:left="6" w:right="669" w:firstLine="11"/>
        <w:jc w:val="both"/>
        <w:rPr>
          <w:sz w:val="26"/>
        </w:rPr>
      </w:pPr>
      <w:r>
        <w:rPr>
          <w:sz w:val="26"/>
        </w:rPr>
        <w:t>Nyilvános ülés anyaga</w:t>
      </w:r>
    </w:p>
    <w:p w14:paraId="46FA813F" w14:textId="77777777" w:rsidR="00E1270A" w:rsidRDefault="00E1270A" w:rsidP="00E1270A">
      <w:pPr>
        <w:spacing w:after="0" w:line="240" w:lineRule="auto"/>
        <w:ind w:left="6" w:right="669" w:firstLine="11"/>
        <w:jc w:val="both"/>
      </w:pPr>
    </w:p>
    <w:p w14:paraId="133D3AD6" w14:textId="77777777" w:rsidR="007A0EBB" w:rsidRPr="00745FFA" w:rsidRDefault="00733F5B">
      <w:pPr>
        <w:spacing w:after="9" w:line="251" w:lineRule="auto"/>
        <w:ind w:left="245" w:right="312" w:hanging="10"/>
        <w:jc w:val="center"/>
        <w:rPr>
          <w:b/>
          <w:bCs/>
        </w:rPr>
      </w:pPr>
      <w:r w:rsidRPr="00745FFA">
        <w:rPr>
          <w:b/>
          <w:bCs/>
          <w:sz w:val="26"/>
        </w:rPr>
        <w:t>Berettyóújfalu Város Önkormányzata Polgármesterétől</w:t>
      </w:r>
    </w:p>
    <w:p w14:paraId="2F06DB44" w14:textId="77777777" w:rsidR="007A0EBB" w:rsidRDefault="00733F5B">
      <w:pPr>
        <w:spacing w:after="298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914698E" wp14:editId="3F223365">
                <wp:extent cx="5859043" cy="21338"/>
                <wp:effectExtent l="0" t="0" r="0" b="0"/>
                <wp:docPr id="61119" name="Group 6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43" cy="21338"/>
                          <a:chOff x="0" y="0"/>
                          <a:chExt cx="5859043" cy="21338"/>
                        </a:xfrm>
                      </wpg:grpSpPr>
                      <wps:wsp>
                        <wps:cNvPr id="61118" name="Shape 61118"/>
                        <wps:cNvSpPr/>
                        <wps:spPr>
                          <a:xfrm>
                            <a:off x="0" y="0"/>
                            <a:ext cx="5859043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043" h="21338">
                                <a:moveTo>
                                  <a:pt x="0" y="10669"/>
                                </a:moveTo>
                                <a:lnTo>
                                  <a:pt x="5859043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19" style="width:461.342pt;height:1.68016pt;mso-position-horizontal-relative:char;mso-position-vertical-relative:line" coordsize="58590,213">
                <v:shape id="Shape 61118" style="position:absolute;width:58590;height:213;left:0;top:0;" coordsize="5859043,21338" path="m0,10669l5859043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168A08" w14:textId="77777777" w:rsidR="007A0EBB" w:rsidRPr="00745FFA" w:rsidRDefault="00733F5B">
      <w:pPr>
        <w:pStyle w:val="Cmsor1"/>
        <w:rPr>
          <w:b/>
          <w:bCs/>
          <w:sz w:val="32"/>
          <w:szCs w:val="32"/>
        </w:rPr>
      </w:pPr>
      <w:r w:rsidRPr="00745FFA">
        <w:rPr>
          <w:b/>
          <w:bCs/>
          <w:sz w:val="32"/>
          <w:szCs w:val="32"/>
        </w:rPr>
        <w:t>EL</w:t>
      </w:r>
      <w:r w:rsidR="00E1270A" w:rsidRPr="00745FFA">
        <w:rPr>
          <w:b/>
          <w:bCs/>
          <w:sz w:val="32"/>
          <w:szCs w:val="32"/>
        </w:rPr>
        <w:t>Ő</w:t>
      </w:r>
      <w:r w:rsidRPr="00745FFA">
        <w:rPr>
          <w:b/>
          <w:bCs/>
          <w:sz w:val="32"/>
          <w:szCs w:val="32"/>
        </w:rPr>
        <w:t>TERJESZTÉS</w:t>
      </w:r>
    </w:p>
    <w:p w14:paraId="3CBA35F0" w14:textId="14F8C2AE" w:rsidR="00375CAD" w:rsidRDefault="00375CAD" w:rsidP="00425A01">
      <w:pPr>
        <w:jc w:val="center"/>
        <w:rPr>
          <w:sz w:val="26"/>
        </w:rPr>
      </w:pPr>
      <w:r>
        <w:rPr>
          <w:sz w:val="26"/>
        </w:rPr>
        <w:t>Berettyóújfalu Város</w:t>
      </w:r>
      <w:r w:rsidR="00745FFA">
        <w:rPr>
          <w:sz w:val="26"/>
        </w:rPr>
        <w:t xml:space="preserve"> </w:t>
      </w:r>
      <w:r w:rsidRPr="00EA2316">
        <w:rPr>
          <w:sz w:val="26"/>
        </w:rPr>
        <w:t>294/2004.</w:t>
      </w:r>
      <w:r w:rsidR="00745FFA">
        <w:rPr>
          <w:sz w:val="26"/>
        </w:rPr>
        <w:t xml:space="preserve"> </w:t>
      </w:r>
      <w:r w:rsidRPr="00EA2316">
        <w:rPr>
          <w:sz w:val="26"/>
        </w:rPr>
        <w:t>(VI.30.) sz</w:t>
      </w:r>
      <w:r w:rsidRPr="00E848F5">
        <w:rPr>
          <w:szCs w:val="32"/>
        </w:rPr>
        <w:t xml:space="preserve">. </w:t>
      </w:r>
      <w:r>
        <w:rPr>
          <w:sz w:val="26"/>
        </w:rPr>
        <w:t>határozattal jóváhagyott</w:t>
      </w:r>
      <w:r w:rsidRPr="00EA2316">
        <w:rPr>
          <w:sz w:val="26"/>
        </w:rPr>
        <w:t xml:space="preserve"> </w:t>
      </w:r>
      <w:r>
        <w:rPr>
          <w:sz w:val="26"/>
        </w:rPr>
        <w:t xml:space="preserve">Településszerkezeti </w:t>
      </w:r>
      <w:proofErr w:type="gramStart"/>
      <w:r>
        <w:rPr>
          <w:sz w:val="26"/>
        </w:rPr>
        <w:t>terve  -</w:t>
      </w:r>
      <w:proofErr w:type="gramEnd"/>
      <w:r>
        <w:rPr>
          <w:sz w:val="26"/>
        </w:rPr>
        <w:t xml:space="preserve"> </w:t>
      </w:r>
      <w:r w:rsidRPr="00EA2316">
        <w:rPr>
          <w:sz w:val="26"/>
        </w:rPr>
        <w:t>naperő</w:t>
      </w:r>
      <w:r>
        <w:rPr>
          <w:sz w:val="26"/>
        </w:rPr>
        <w:t>műpark létesítéséhez kapcsolódó</w:t>
      </w:r>
      <w:r w:rsidRPr="00E848F5">
        <w:rPr>
          <w:szCs w:val="32"/>
        </w:rPr>
        <w:t xml:space="preserve"> </w:t>
      </w:r>
      <w:r>
        <w:rPr>
          <w:sz w:val="26"/>
        </w:rPr>
        <w:t>–</w:t>
      </w:r>
      <w:r w:rsidRPr="00840295">
        <w:rPr>
          <w:sz w:val="26"/>
        </w:rPr>
        <w:t xml:space="preserve"> </w:t>
      </w:r>
      <w:r>
        <w:rPr>
          <w:sz w:val="26"/>
        </w:rPr>
        <w:t>módosításának jóváhagyása tárgyában</w:t>
      </w:r>
    </w:p>
    <w:p w14:paraId="4EB41AA5" w14:textId="77777777" w:rsidR="006934C3" w:rsidRDefault="006934C3" w:rsidP="00E1270A">
      <w:pPr>
        <w:pStyle w:val="Szvegtrzsbehzssal"/>
        <w:spacing w:after="0"/>
        <w:ind w:left="0"/>
        <w:rPr>
          <w:sz w:val="26"/>
          <w:szCs w:val="26"/>
        </w:rPr>
      </w:pPr>
    </w:p>
    <w:p w14:paraId="6E6EF957" w14:textId="77777777" w:rsidR="00E15AC2" w:rsidRDefault="00E15AC2" w:rsidP="00E1270A">
      <w:pPr>
        <w:pStyle w:val="Szvegtrzsbehzssal"/>
        <w:spacing w:after="0"/>
        <w:ind w:left="0"/>
        <w:rPr>
          <w:sz w:val="26"/>
          <w:szCs w:val="26"/>
        </w:rPr>
      </w:pPr>
      <w:r w:rsidRPr="0084360F">
        <w:rPr>
          <w:sz w:val="26"/>
          <w:szCs w:val="26"/>
        </w:rPr>
        <w:t>Tisztelt Képviselő-testület!</w:t>
      </w:r>
    </w:p>
    <w:p w14:paraId="326070CC" w14:textId="77777777" w:rsidR="004F351B" w:rsidRDefault="004F351B" w:rsidP="00375CAD">
      <w:pPr>
        <w:pStyle w:val="Szvegtrzsbehzssal"/>
        <w:ind w:left="0"/>
        <w:jc w:val="both"/>
        <w:rPr>
          <w:sz w:val="26"/>
          <w:szCs w:val="26"/>
        </w:rPr>
      </w:pPr>
    </w:p>
    <w:p w14:paraId="38D4150E" w14:textId="7F001306" w:rsidR="00375CAD" w:rsidRPr="0031473F" w:rsidRDefault="00375CAD" w:rsidP="00375CAD">
      <w:pPr>
        <w:pStyle w:val="Szvegtrzsbehzssal"/>
        <w:ind w:left="0"/>
        <w:jc w:val="both"/>
        <w:rPr>
          <w:sz w:val="26"/>
          <w:szCs w:val="26"/>
        </w:rPr>
      </w:pPr>
      <w:r w:rsidRPr="0031473F">
        <w:rPr>
          <w:sz w:val="26"/>
          <w:szCs w:val="26"/>
        </w:rPr>
        <w:t>Berettyóújfalu  Város  Önkormányzata  Képviselő-testülete a 101/2021. (IX. 2.) önkormányzati határozatával úgy döntött, hogy a Berettyóújfalu 0206/11,13; 0209/5,6,7; 0207/2; 0481/50 hrsz-ú külterületi  ingatlanok   területének  „Különleges  beépítésre  nem  szánt terület”  (</w:t>
      </w:r>
      <w:proofErr w:type="spellStart"/>
      <w:r w:rsidRPr="0031473F">
        <w:rPr>
          <w:sz w:val="26"/>
          <w:szCs w:val="26"/>
        </w:rPr>
        <w:t>Kne</w:t>
      </w:r>
      <w:proofErr w:type="spellEnd"/>
      <w:r w:rsidRPr="0031473F">
        <w:rPr>
          <w:sz w:val="26"/>
          <w:szCs w:val="26"/>
        </w:rPr>
        <w:t>)    övezeti  besorolású    területté  történő   átminősítését  támogatja, egyúttal hozzájárult  a 33/2004. (XII.03</w:t>
      </w:r>
      <w:r w:rsidR="00A45CB9">
        <w:rPr>
          <w:sz w:val="26"/>
          <w:szCs w:val="26"/>
        </w:rPr>
        <w:t>.</w:t>
      </w:r>
      <w:r w:rsidRPr="0031473F">
        <w:rPr>
          <w:sz w:val="26"/>
          <w:szCs w:val="26"/>
        </w:rPr>
        <w:t xml:space="preserve">) rendeletével jóváhagyott  Helyi építési szabályzat és szabályozási terv, valamint a 294/2004. (VI.30.) határozatával megállapított településszerkezeti terv (továbbiakban településrendezési eszközök) szükséges   módosításának  elkészítéséhez. </w:t>
      </w:r>
    </w:p>
    <w:p w14:paraId="3B3896D9" w14:textId="77777777" w:rsidR="00375CAD" w:rsidRPr="0031473F" w:rsidRDefault="00375CAD" w:rsidP="00375CAD">
      <w:pPr>
        <w:pStyle w:val="Szvegtrzsbehzssal"/>
        <w:ind w:left="0"/>
        <w:jc w:val="both"/>
        <w:rPr>
          <w:sz w:val="26"/>
          <w:szCs w:val="26"/>
        </w:rPr>
      </w:pPr>
      <w:r w:rsidRPr="0031473F">
        <w:rPr>
          <w:sz w:val="26"/>
          <w:szCs w:val="26"/>
        </w:rPr>
        <w:t>Ugyanezen tárgyban a 102/2021. (IX. 2.) önkormányzati hat</w:t>
      </w:r>
      <w:r>
        <w:rPr>
          <w:sz w:val="26"/>
          <w:szCs w:val="26"/>
        </w:rPr>
        <w:t>ározatával a beruházás helyszínei</w:t>
      </w:r>
      <w:r w:rsidRPr="0031473F">
        <w:rPr>
          <w:sz w:val="26"/>
          <w:szCs w:val="26"/>
        </w:rPr>
        <w:t>t kiemelt fejlesztési területté nyilvánította.</w:t>
      </w:r>
    </w:p>
    <w:p w14:paraId="04FFD7BB" w14:textId="77777777" w:rsidR="00375CAD" w:rsidRPr="0031473F" w:rsidRDefault="00375CAD" w:rsidP="00375CAD">
      <w:pPr>
        <w:pStyle w:val="Szvegtrzsbehzssal"/>
        <w:ind w:left="0"/>
        <w:jc w:val="both"/>
        <w:rPr>
          <w:sz w:val="26"/>
          <w:szCs w:val="26"/>
        </w:rPr>
      </w:pPr>
      <w:r w:rsidRPr="0031473F">
        <w:rPr>
          <w:sz w:val="26"/>
          <w:szCs w:val="26"/>
        </w:rPr>
        <w:t xml:space="preserve">A településrendezési eszközök módosítása a településfejlesztési koncepcióról, az integrált településfejlesztési stratégiáról és a településrendezési eszközökről, valamint egyes településrendezési sajátos jogintézményekről szóló 314/2012.(XI. 8.) Korm. rendelet 32. § (6) </w:t>
      </w:r>
      <w:proofErr w:type="spellStart"/>
      <w:r w:rsidRPr="0031473F">
        <w:rPr>
          <w:sz w:val="26"/>
          <w:szCs w:val="26"/>
        </w:rPr>
        <w:t>bek</w:t>
      </w:r>
      <w:proofErr w:type="spellEnd"/>
      <w:r w:rsidRPr="0031473F">
        <w:rPr>
          <w:sz w:val="26"/>
          <w:szCs w:val="26"/>
        </w:rPr>
        <w:t xml:space="preserve">. c) pontja szerinti tárgyalásos eljárás keretén belül kerül lefolytatásra. </w:t>
      </w:r>
    </w:p>
    <w:p w14:paraId="6603CCB1" w14:textId="77777777" w:rsidR="00375CAD" w:rsidRDefault="00375CAD" w:rsidP="00375CAD">
      <w:pPr>
        <w:spacing w:after="120"/>
        <w:jc w:val="both"/>
        <w:rPr>
          <w:strike/>
        </w:rPr>
      </w:pPr>
    </w:p>
    <w:p w14:paraId="3AD07F23" w14:textId="77777777" w:rsidR="00375CAD" w:rsidRPr="00052E6D" w:rsidRDefault="00375CAD" w:rsidP="00375CAD">
      <w:pPr>
        <w:pStyle w:val="Szvegtrzsbehzssal"/>
        <w:ind w:left="0"/>
        <w:jc w:val="both"/>
        <w:rPr>
          <w:sz w:val="26"/>
          <w:szCs w:val="26"/>
        </w:rPr>
      </w:pPr>
      <w:r w:rsidRPr="00052E6D">
        <w:rPr>
          <w:sz w:val="26"/>
          <w:szCs w:val="26"/>
        </w:rPr>
        <w:t>A terv megnevezése:</w:t>
      </w:r>
    </w:p>
    <w:p w14:paraId="6BAA3D93" w14:textId="77777777" w:rsidR="00375CAD" w:rsidRPr="00052E6D" w:rsidRDefault="00375CAD" w:rsidP="00375CAD">
      <w:pPr>
        <w:pStyle w:val="Szvegtrzsbehzssal"/>
        <w:ind w:left="0"/>
        <w:jc w:val="both"/>
        <w:rPr>
          <w:sz w:val="26"/>
          <w:szCs w:val="26"/>
        </w:rPr>
      </w:pPr>
      <w:r w:rsidRPr="00052E6D">
        <w:rPr>
          <w:sz w:val="26"/>
          <w:szCs w:val="26"/>
        </w:rPr>
        <w:t>Berettyóújfalu Város Településrendezési eszközök Naperőműpark létesítéséhez kapcsolódó 2021. évi módosítása (A 0207/2, 0206/11, 0206/13, 0209/5-7 és 0481/50 Hrsz-ú ingatlanokon elhelyezni tervezett 10 MW teljesítményű Naperőműpark létesítése érdekében történő módosítás.)</w:t>
      </w:r>
    </w:p>
    <w:p w14:paraId="7D0924C3" w14:textId="233D8AEA" w:rsidR="00375CAD" w:rsidRDefault="00375CAD" w:rsidP="00375CAD">
      <w:pPr>
        <w:jc w:val="both"/>
        <w:rPr>
          <w:sz w:val="26"/>
        </w:rPr>
      </w:pPr>
      <w:r w:rsidRPr="0031473F">
        <w:rPr>
          <w:sz w:val="26"/>
          <w:szCs w:val="26"/>
        </w:rPr>
        <w:t xml:space="preserve">A partnerségi egyeztetést a </w:t>
      </w:r>
      <w:r w:rsidRPr="0031473F">
        <w:rPr>
          <w:rFonts w:eastAsia="SimSun" w:cs="Mangal"/>
          <w:sz w:val="26"/>
          <w:szCs w:val="26"/>
          <w:lang w:bidi="hi-IN"/>
        </w:rPr>
        <w:t>partnerségi egyeztetés szabályairól</w:t>
      </w:r>
      <w:r w:rsidRPr="0031473F">
        <w:rPr>
          <w:sz w:val="26"/>
          <w:szCs w:val="26"/>
        </w:rPr>
        <w:t xml:space="preserve"> szóló 7/2017. (III. 31.) önkormányzati rendelet 6.§.</w:t>
      </w:r>
      <w:r>
        <w:rPr>
          <w:sz w:val="26"/>
          <w:szCs w:val="26"/>
        </w:rPr>
        <w:t xml:space="preserve"> (3) bekezdésében </w:t>
      </w:r>
      <w:r w:rsidRPr="0031473F">
        <w:rPr>
          <w:sz w:val="26"/>
          <w:szCs w:val="26"/>
        </w:rPr>
        <w:t xml:space="preserve">foglaltaknak megfelelően 2021. december 23. és 2022. január 07. közötti időszakban lefolytattuk. </w:t>
      </w:r>
      <w:r w:rsidRPr="0031473F">
        <w:rPr>
          <w:sz w:val="26"/>
        </w:rPr>
        <w:t>A veszélyhelyzet ideje alatt egyes településfejlesztési, településrendezési és településkép-védelmi szabályok eltérő alkalmazásáról szóló 546/2020. (XII. 2.) Korm. rendelet alapján a munkakö</w:t>
      </w:r>
      <w:r>
        <w:rPr>
          <w:sz w:val="26"/>
        </w:rPr>
        <w:t xml:space="preserve">zi tájékoztatás </w:t>
      </w:r>
      <w:r w:rsidRPr="0031473F">
        <w:rPr>
          <w:sz w:val="26"/>
        </w:rPr>
        <w:t>e</w:t>
      </w:r>
      <w:r>
        <w:rPr>
          <w:sz w:val="26"/>
        </w:rPr>
        <w:t>lektronikus úton történt</w:t>
      </w:r>
      <w:r w:rsidRPr="0031473F">
        <w:rPr>
          <w:sz w:val="26"/>
        </w:rPr>
        <w:t>.</w:t>
      </w:r>
    </w:p>
    <w:p w14:paraId="62D4507D" w14:textId="77777777" w:rsidR="00375CAD" w:rsidRPr="00302104" w:rsidRDefault="00375CAD" w:rsidP="00375CAD">
      <w:pPr>
        <w:jc w:val="both"/>
        <w:rPr>
          <w:sz w:val="26"/>
        </w:rPr>
      </w:pPr>
    </w:p>
    <w:p w14:paraId="0620AACC" w14:textId="258814E8" w:rsidR="00375CAD" w:rsidRPr="0031473F" w:rsidRDefault="00375CAD" w:rsidP="00375CAD">
      <w:pPr>
        <w:jc w:val="both"/>
        <w:rPr>
          <w:sz w:val="26"/>
          <w:szCs w:val="26"/>
        </w:rPr>
      </w:pPr>
      <w:r w:rsidRPr="0031473F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31473F">
        <w:rPr>
          <w:sz w:val="26"/>
          <w:szCs w:val="26"/>
        </w:rPr>
        <w:t>tervezett módosítással kapcsolatban a megadott határidőig észrevétel sem s</w:t>
      </w:r>
      <w:r>
        <w:rPr>
          <w:sz w:val="26"/>
          <w:szCs w:val="26"/>
        </w:rPr>
        <w:t xml:space="preserve">zóban, sem írásban nem érkezett, Berettyóújfalu </w:t>
      </w:r>
      <w:r w:rsidRPr="0031473F">
        <w:rPr>
          <w:sz w:val="26"/>
          <w:szCs w:val="26"/>
        </w:rPr>
        <w:t xml:space="preserve">Város Önkormányzata Képviselő-testülete a </w:t>
      </w:r>
      <w:r>
        <w:rPr>
          <w:sz w:val="26"/>
          <w:szCs w:val="26"/>
        </w:rPr>
        <w:t>partnerségi egyeztetést a 37</w:t>
      </w:r>
      <w:r w:rsidRPr="0031473F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31473F">
        <w:rPr>
          <w:sz w:val="26"/>
          <w:szCs w:val="26"/>
        </w:rPr>
        <w:t>. (I</w:t>
      </w:r>
      <w:r>
        <w:rPr>
          <w:sz w:val="26"/>
          <w:szCs w:val="26"/>
        </w:rPr>
        <w:t>I</w:t>
      </w:r>
      <w:r w:rsidRPr="0031473F">
        <w:rPr>
          <w:sz w:val="26"/>
          <w:szCs w:val="26"/>
        </w:rPr>
        <w:t>. 2</w:t>
      </w:r>
      <w:r>
        <w:rPr>
          <w:sz w:val="26"/>
          <w:szCs w:val="26"/>
        </w:rPr>
        <w:t>4</w:t>
      </w:r>
      <w:r w:rsidRPr="0031473F">
        <w:rPr>
          <w:sz w:val="26"/>
          <w:szCs w:val="26"/>
        </w:rPr>
        <w:t>.) önkormányzati határozatával</w:t>
      </w:r>
      <w:r>
        <w:rPr>
          <w:sz w:val="26"/>
          <w:szCs w:val="26"/>
        </w:rPr>
        <w:t xml:space="preserve"> lezárta.</w:t>
      </w:r>
    </w:p>
    <w:p w14:paraId="2A912809" w14:textId="19BE678C" w:rsidR="00375CAD" w:rsidRPr="00AA531C" w:rsidRDefault="00375CAD" w:rsidP="00375CAD">
      <w:pPr>
        <w:jc w:val="both"/>
        <w:rPr>
          <w:sz w:val="26"/>
          <w:szCs w:val="26"/>
        </w:rPr>
      </w:pPr>
      <w:r w:rsidRPr="00AA531C">
        <w:rPr>
          <w:sz w:val="26"/>
          <w:szCs w:val="26"/>
        </w:rPr>
        <w:lastRenderedPageBreak/>
        <w:t>A tárgyi tervezési munka előkészítő eljárása során az egyes tervek, illetve programok környezeti vizsgálatáról szóló 2/2005.</w:t>
      </w:r>
      <w:r w:rsidR="00C05A93">
        <w:rPr>
          <w:sz w:val="26"/>
          <w:szCs w:val="26"/>
        </w:rPr>
        <w:t xml:space="preserve"> </w:t>
      </w:r>
      <w:r w:rsidRPr="00AA531C">
        <w:rPr>
          <w:sz w:val="26"/>
          <w:szCs w:val="26"/>
        </w:rPr>
        <w:t>(I. 11.) Korm. rendelet 1.</w:t>
      </w:r>
      <w:r w:rsidR="00C05A93">
        <w:rPr>
          <w:sz w:val="26"/>
          <w:szCs w:val="26"/>
        </w:rPr>
        <w:t xml:space="preserve"> </w:t>
      </w:r>
      <w:r w:rsidRPr="00AA531C">
        <w:rPr>
          <w:sz w:val="26"/>
          <w:szCs w:val="26"/>
        </w:rPr>
        <w:t>§</w:t>
      </w:r>
      <w:r w:rsidR="00C05A93">
        <w:rPr>
          <w:sz w:val="26"/>
          <w:szCs w:val="26"/>
        </w:rPr>
        <w:t xml:space="preserve"> </w:t>
      </w:r>
      <w:r w:rsidRPr="00AA531C">
        <w:rPr>
          <w:sz w:val="26"/>
          <w:szCs w:val="26"/>
        </w:rPr>
        <w:t>(3)</w:t>
      </w:r>
      <w:r w:rsidR="00C05A93">
        <w:rPr>
          <w:sz w:val="26"/>
          <w:szCs w:val="26"/>
        </w:rPr>
        <w:t xml:space="preserve"> </w:t>
      </w:r>
      <w:r w:rsidRPr="00AA531C">
        <w:rPr>
          <w:sz w:val="26"/>
          <w:szCs w:val="26"/>
        </w:rPr>
        <w:t>a) pontja szerinti környezeti vizsgálat elvégzését az érdekelt, az eljárásban részt vevő hatóságok és államigazgatási szervek közül egyik sem tartotta szükségesnek. Az eljárás során beérkezett vélemények megismerését követően Berettyóújfalu Város</w:t>
      </w:r>
      <w:r w:rsidR="00C05A93">
        <w:rPr>
          <w:sz w:val="26"/>
          <w:szCs w:val="26"/>
        </w:rPr>
        <w:t xml:space="preserve"> Önkormányzata</w:t>
      </w:r>
      <w:r w:rsidRPr="00AA531C">
        <w:rPr>
          <w:sz w:val="26"/>
          <w:szCs w:val="26"/>
        </w:rPr>
        <w:t xml:space="preserve"> Képviselő-testülete a 38/2022. (II.24.) önkormányzati határozatával úgy döntött, hogy a tárgyi szabályozási környezet módosítása vonatkozásában környezeti vizsgálat lefolytatását nem tartja szükségesnek.</w:t>
      </w:r>
    </w:p>
    <w:p w14:paraId="75F63940" w14:textId="065292B4" w:rsidR="008E53DE" w:rsidRDefault="008E53DE" w:rsidP="00E1270A">
      <w:pPr>
        <w:pStyle w:val="Szvegtrzs"/>
        <w:rPr>
          <w:rStyle w:val="highlighted"/>
        </w:rPr>
      </w:pPr>
      <w:r>
        <w:rPr>
          <w:bCs/>
          <w:iCs/>
          <w:szCs w:val="26"/>
        </w:rPr>
        <w:t>A Korm. rendelet 42</w:t>
      </w:r>
      <w:r w:rsidR="00325930" w:rsidRPr="008E53DE">
        <w:rPr>
          <w:bCs/>
          <w:iCs/>
          <w:szCs w:val="26"/>
        </w:rPr>
        <w:t>.</w:t>
      </w:r>
      <w:r w:rsidR="003D6174">
        <w:rPr>
          <w:bCs/>
          <w:iCs/>
          <w:szCs w:val="26"/>
        </w:rPr>
        <w:t xml:space="preserve"> </w:t>
      </w:r>
      <w:r w:rsidR="00325930" w:rsidRPr="008E53DE">
        <w:rPr>
          <w:bCs/>
          <w:iCs/>
          <w:szCs w:val="26"/>
        </w:rPr>
        <w:t xml:space="preserve">§ </w:t>
      </w:r>
      <w:r>
        <w:rPr>
          <w:bCs/>
          <w:iCs/>
          <w:szCs w:val="26"/>
        </w:rPr>
        <w:t xml:space="preserve">(2) bekezdésben foglaltaknak megfelelően </w:t>
      </w:r>
      <w:r>
        <w:rPr>
          <w:rStyle w:val="highlighted"/>
        </w:rPr>
        <w:t>végső szakmai véleményezési szakasz lefolytatását kezdeményeztük az állami főépítészi hatáskörében eljáró megyei kormányhivatalhoz benyújtott kérelemmel.</w:t>
      </w:r>
      <w:r w:rsidRPr="008E53DE">
        <w:rPr>
          <w:rStyle w:val="highlighted"/>
        </w:rPr>
        <w:t xml:space="preserve"> </w:t>
      </w:r>
      <w:r>
        <w:rPr>
          <w:rStyle w:val="highlighted"/>
        </w:rPr>
        <w:t>A kérelemhez mellékeltük</w:t>
      </w:r>
      <w:r w:rsidR="003D6174">
        <w:rPr>
          <w:rStyle w:val="highlighted"/>
        </w:rPr>
        <w:t xml:space="preserve"> </w:t>
      </w:r>
      <w:r>
        <w:rPr>
          <w:rStyle w:val="highlighted"/>
        </w:rPr>
        <w:t>a településrendezési eszköz tervezetét, és az elkészített megalapozó vizsgálatot és alátámasztó javaslatot, valamint annak egy másolati példányát elektronikus adathordozón és a partnerségi egyeztetést lezáró döntést.</w:t>
      </w:r>
    </w:p>
    <w:p w14:paraId="01FF4856" w14:textId="75ED7EA1" w:rsidR="00E15AC2" w:rsidRPr="008E53DE" w:rsidRDefault="00E15AC2" w:rsidP="00E1270A">
      <w:pPr>
        <w:pStyle w:val="Szvegtrzs"/>
        <w:rPr>
          <w:bCs/>
          <w:iCs/>
          <w:szCs w:val="26"/>
        </w:rPr>
      </w:pPr>
      <w:r w:rsidRPr="008E53DE">
        <w:rPr>
          <w:bCs/>
          <w:iCs/>
          <w:szCs w:val="26"/>
        </w:rPr>
        <w:t>A HBM-i Kormányhivatal Állami Főépíté</w:t>
      </w:r>
      <w:r w:rsidR="008E53DE">
        <w:rPr>
          <w:bCs/>
          <w:iCs/>
          <w:szCs w:val="26"/>
        </w:rPr>
        <w:t>sze a HB/14-ÁF-00335-16/</w:t>
      </w:r>
      <w:r w:rsidR="00911D4C" w:rsidRPr="008E53DE">
        <w:rPr>
          <w:bCs/>
          <w:iCs/>
          <w:szCs w:val="26"/>
        </w:rPr>
        <w:t>202</w:t>
      </w:r>
      <w:r w:rsidR="008E53DE">
        <w:rPr>
          <w:bCs/>
          <w:iCs/>
          <w:szCs w:val="26"/>
        </w:rPr>
        <w:t>2</w:t>
      </w:r>
      <w:r w:rsidRPr="008E53DE">
        <w:rPr>
          <w:bCs/>
          <w:iCs/>
          <w:szCs w:val="26"/>
        </w:rPr>
        <w:t>. számú záró szakmai véleményében a tervezett módosítások jóváhagyását nem kifogásolta</w:t>
      </w:r>
      <w:r w:rsidR="00C20A87">
        <w:rPr>
          <w:bCs/>
          <w:iCs/>
          <w:szCs w:val="26"/>
        </w:rPr>
        <w:t xml:space="preserve"> </w:t>
      </w:r>
      <w:r w:rsidRPr="008E53DE">
        <w:rPr>
          <w:bCs/>
          <w:iCs/>
          <w:szCs w:val="26"/>
        </w:rPr>
        <w:t>(</w:t>
      </w:r>
      <w:r w:rsidR="003D6904">
        <w:rPr>
          <w:bCs/>
          <w:iCs/>
          <w:szCs w:val="26"/>
        </w:rPr>
        <w:t>3</w:t>
      </w:r>
      <w:r w:rsidRPr="008E53DE">
        <w:rPr>
          <w:bCs/>
          <w:iCs/>
          <w:szCs w:val="26"/>
        </w:rPr>
        <w:t>.sz. melléklet)</w:t>
      </w:r>
      <w:r w:rsidR="00C20A87">
        <w:rPr>
          <w:bCs/>
          <w:iCs/>
          <w:szCs w:val="26"/>
        </w:rPr>
        <w:t>.</w:t>
      </w:r>
    </w:p>
    <w:p w14:paraId="3986B6ED" w14:textId="77777777" w:rsidR="00E1270A" w:rsidRPr="00375CAD" w:rsidRDefault="00E1270A" w:rsidP="00911D4C">
      <w:pPr>
        <w:spacing w:after="0" w:line="240" w:lineRule="auto"/>
        <w:ind w:right="4"/>
        <w:jc w:val="both"/>
        <w:rPr>
          <w:strike/>
          <w:sz w:val="26"/>
        </w:rPr>
      </w:pPr>
    </w:p>
    <w:p w14:paraId="002477F9" w14:textId="77777777" w:rsidR="007A0EBB" w:rsidRDefault="00733F5B" w:rsidP="00C20A87">
      <w:pPr>
        <w:spacing w:after="0" w:line="240" w:lineRule="auto"/>
        <w:ind w:left="4" w:right="4" w:firstLine="9"/>
        <w:rPr>
          <w:sz w:val="26"/>
        </w:rPr>
      </w:pPr>
      <w:r w:rsidRPr="00B27830">
        <w:rPr>
          <w:sz w:val="26"/>
        </w:rPr>
        <w:t>Az előzőekben leírtak alapján a településszerkezeti terv az alábbiak szerint módosul:</w:t>
      </w:r>
    </w:p>
    <w:p w14:paraId="695C3C19" w14:textId="77777777" w:rsidR="00C20A87" w:rsidRDefault="00C20A87" w:rsidP="00C20A87">
      <w:pPr>
        <w:spacing w:after="0" w:line="240" w:lineRule="auto"/>
        <w:ind w:left="4" w:right="4" w:firstLine="9"/>
        <w:rPr>
          <w:sz w:val="26"/>
        </w:rPr>
      </w:pPr>
    </w:p>
    <w:p w14:paraId="121B35B8" w14:textId="331FE335" w:rsidR="003D6904" w:rsidRPr="003D6904" w:rsidRDefault="003D6904" w:rsidP="00C20A87">
      <w:pPr>
        <w:spacing w:after="0" w:line="240" w:lineRule="auto"/>
        <w:ind w:left="4" w:right="4" w:firstLine="9"/>
        <w:rPr>
          <w:sz w:val="26"/>
        </w:rPr>
      </w:pPr>
      <w:r w:rsidRPr="003D6904">
        <w:rPr>
          <w:sz w:val="26"/>
        </w:rPr>
        <w:t xml:space="preserve">Berettyóújfalu Településszerkezeti tervének Naperőműpark létesítésével összefüggő </w:t>
      </w:r>
      <w:proofErr w:type="spellStart"/>
      <w:r w:rsidRPr="003D6904">
        <w:rPr>
          <w:sz w:val="26"/>
        </w:rPr>
        <w:t>mó</w:t>
      </w:r>
      <w:proofErr w:type="spellEnd"/>
      <w:r w:rsidRPr="003D6904">
        <w:rPr>
          <w:sz w:val="26"/>
        </w:rPr>
        <w:t>-</w:t>
      </w:r>
    </w:p>
    <w:p w14:paraId="38E89868" w14:textId="77777777" w:rsidR="003D6904" w:rsidRPr="003D6904" w:rsidRDefault="003D6904" w:rsidP="00C20A87">
      <w:pPr>
        <w:spacing w:after="0" w:line="240" w:lineRule="auto"/>
        <w:ind w:left="4" w:right="4" w:firstLine="9"/>
        <w:rPr>
          <w:sz w:val="26"/>
        </w:rPr>
      </w:pPr>
      <w:proofErr w:type="spellStart"/>
      <w:r w:rsidRPr="003D6904">
        <w:rPr>
          <w:sz w:val="26"/>
        </w:rPr>
        <w:t>dosítása</w:t>
      </w:r>
      <w:proofErr w:type="spellEnd"/>
      <w:r w:rsidRPr="003D6904">
        <w:rPr>
          <w:sz w:val="26"/>
        </w:rPr>
        <w:t xml:space="preserve"> során tervezett változása. </w:t>
      </w:r>
    </w:p>
    <w:p w14:paraId="4E2B9757" w14:textId="77777777" w:rsidR="003D6904" w:rsidRDefault="003D6904" w:rsidP="003D6904">
      <w:pPr>
        <w:spacing w:after="0" w:line="240" w:lineRule="auto"/>
        <w:ind w:left="4" w:right="4" w:firstLine="9"/>
        <w:jc w:val="both"/>
        <w:rPr>
          <w:sz w:val="26"/>
        </w:rPr>
      </w:pPr>
    </w:p>
    <w:p w14:paraId="7959D48C" w14:textId="77777777" w:rsidR="003D6904" w:rsidRPr="003D6904" w:rsidRDefault="003D6904" w:rsidP="003D6904">
      <w:pPr>
        <w:spacing w:after="0" w:line="240" w:lineRule="auto"/>
        <w:ind w:left="4" w:right="4" w:firstLine="9"/>
        <w:jc w:val="both"/>
        <w:rPr>
          <w:sz w:val="26"/>
        </w:rPr>
      </w:pPr>
      <w:r w:rsidRPr="003D6904">
        <w:rPr>
          <w:sz w:val="26"/>
        </w:rPr>
        <w:t>A településszerkezeti terv „elsődlegesen” módosul, a naperőmű</w:t>
      </w:r>
      <w:r>
        <w:rPr>
          <w:sz w:val="26"/>
        </w:rPr>
        <w:t xml:space="preserve">park </w:t>
      </w:r>
      <w:r w:rsidR="003B6B3E">
        <w:rPr>
          <w:sz w:val="26"/>
        </w:rPr>
        <w:t>„</w:t>
      </w:r>
      <w:r>
        <w:rPr>
          <w:sz w:val="26"/>
        </w:rPr>
        <w:t xml:space="preserve">különleges beépítésre nem </w:t>
      </w:r>
      <w:r w:rsidRPr="003D6904">
        <w:rPr>
          <w:sz w:val="26"/>
        </w:rPr>
        <w:t>szánt</w:t>
      </w:r>
      <w:r w:rsidR="003B6B3E">
        <w:rPr>
          <w:sz w:val="26"/>
        </w:rPr>
        <w:t>”</w:t>
      </w:r>
      <w:r w:rsidRPr="003D6904">
        <w:rPr>
          <w:sz w:val="26"/>
        </w:rPr>
        <w:t xml:space="preserve"> területek kijelölésével, a szabályozási tervmódosítással </w:t>
      </w:r>
      <w:r>
        <w:rPr>
          <w:sz w:val="26"/>
        </w:rPr>
        <w:t>összhangban. A Településszerke</w:t>
      </w:r>
      <w:r w:rsidRPr="003D6904">
        <w:rPr>
          <w:sz w:val="26"/>
        </w:rPr>
        <w:t xml:space="preserve">zeti terv esetében, egy másodlagos „járulékos” módosításra is szükség van.  </w:t>
      </w:r>
    </w:p>
    <w:p w14:paraId="063BE6F0" w14:textId="168BB50C" w:rsidR="003D6904" w:rsidRPr="003D6904" w:rsidRDefault="003D6904" w:rsidP="003D6904">
      <w:pPr>
        <w:spacing w:after="0" w:line="240" w:lineRule="auto"/>
        <w:ind w:left="4" w:right="4" w:firstLine="9"/>
        <w:jc w:val="both"/>
        <w:rPr>
          <w:sz w:val="26"/>
        </w:rPr>
      </w:pPr>
      <w:r w:rsidRPr="003D6904">
        <w:rPr>
          <w:sz w:val="26"/>
        </w:rPr>
        <w:t>A hatályos településszerkezeti terv, tájékoztató jelölésként ábrázolja, a korábban h</w:t>
      </w:r>
      <w:r>
        <w:rPr>
          <w:sz w:val="26"/>
        </w:rPr>
        <w:t>atályos me</w:t>
      </w:r>
      <w:r w:rsidRPr="003D6904">
        <w:rPr>
          <w:sz w:val="26"/>
        </w:rPr>
        <w:t>gyei területrendezési tervben még szereplő, M47 gyorsforgal</w:t>
      </w:r>
      <w:r>
        <w:rPr>
          <w:sz w:val="26"/>
        </w:rPr>
        <w:t>mi út nyomvonalát. Ez a nyomvo</w:t>
      </w:r>
      <w:r w:rsidRPr="003D6904">
        <w:rPr>
          <w:sz w:val="26"/>
        </w:rPr>
        <w:t xml:space="preserve">nal a Megyei </w:t>
      </w:r>
      <w:proofErr w:type="spellStart"/>
      <w:r w:rsidRPr="003D6904">
        <w:rPr>
          <w:sz w:val="26"/>
        </w:rPr>
        <w:t>TrT</w:t>
      </w:r>
      <w:proofErr w:type="spellEnd"/>
      <w:r w:rsidRPr="003D6904">
        <w:rPr>
          <w:sz w:val="26"/>
        </w:rPr>
        <w:t xml:space="preserve"> nemrégiben elfogadott módosításában már nem</w:t>
      </w:r>
      <w:r>
        <w:rPr>
          <w:sz w:val="26"/>
        </w:rPr>
        <w:t xml:space="preserve"> szerepel. Egy a </w:t>
      </w:r>
      <w:proofErr w:type="spellStart"/>
      <w:r>
        <w:rPr>
          <w:sz w:val="26"/>
        </w:rPr>
        <w:t>Nif</w:t>
      </w:r>
      <w:proofErr w:type="spellEnd"/>
      <w:r>
        <w:rPr>
          <w:sz w:val="26"/>
        </w:rPr>
        <w:t xml:space="preserve"> Zrt</w:t>
      </w:r>
      <w:r w:rsidR="0092135D">
        <w:rPr>
          <w:sz w:val="26"/>
        </w:rPr>
        <w:t>.</w:t>
      </w:r>
      <w:r>
        <w:rPr>
          <w:sz w:val="26"/>
        </w:rPr>
        <w:t xml:space="preserve"> által </w:t>
      </w:r>
      <w:r w:rsidRPr="003D6904">
        <w:rPr>
          <w:sz w:val="26"/>
        </w:rPr>
        <w:t>készíttetett tanulmányterv, több alternatív nyomvonalat tartalma</w:t>
      </w:r>
      <w:r>
        <w:rPr>
          <w:sz w:val="26"/>
        </w:rPr>
        <w:t>z, melyből egy érinti Berettyó</w:t>
      </w:r>
      <w:r w:rsidRPr="003D6904">
        <w:rPr>
          <w:sz w:val="26"/>
        </w:rPr>
        <w:t>újfalu közigazgatási területét. A településszerkezeti terv módosí</w:t>
      </w:r>
      <w:r>
        <w:rPr>
          <w:sz w:val="26"/>
        </w:rPr>
        <w:t xml:space="preserve">tása „tájékoztató elemként” az </w:t>
      </w:r>
      <w:r w:rsidRPr="003D6904">
        <w:rPr>
          <w:sz w:val="26"/>
        </w:rPr>
        <w:t xml:space="preserve">új nyomvonalat ábrázolja.  </w:t>
      </w:r>
    </w:p>
    <w:p w14:paraId="7DF71276" w14:textId="77777777" w:rsidR="00C20A87" w:rsidRDefault="00C20A87" w:rsidP="003D6904">
      <w:pPr>
        <w:spacing w:after="0" w:line="240" w:lineRule="auto"/>
        <w:ind w:left="4" w:right="4" w:firstLine="9"/>
        <w:jc w:val="both"/>
        <w:rPr>
          <w:sz w:val="26"/>
        </w:rPr>
      </w:pPr>
    </w:p>
    <w:p w14:paraId="43174434" w14:textId="127A6EBD" w:rsidR="003D6904" w:rsidRPr="003D6904" w:rsidRDefault="003D6904" w:rsidP="003D6904">
      <w:pPr>
        <w:spacing w:after="0" w:line="240" w:lineRule="auto"/>
        <w:ind w:left="4" w:right="4" w:firstLine="9"/>
        <w:jc w:val="both"/>
        <w:rPr>
          <w:sz w:val="26"/>
        </w:rPr>
      </w:pPr>
      <w:r w:rsidRPr="003D6904">
        <w:rPr>
          <w:sz w:val="26"/>
        </w:rPr>
        <w:t xml:space="preserve">Ezen kívül, ugyanazon tanulmány egy nyugati elkerülő út kiépítésére is tartalmaz javaslatot, </w:t>
      </w:r>
    </w:p>
    <w:p w14:paraId="6EA04F83" w14:textId="77777777" w:rsidR="003D6904" w:rsidRDefault="003D6904" w:rsidP="003D6904">
      <w:pPr>
        <w:spacing w:after="0" w:line="240" w:lineRule="auto"/>
        <w:ind w:left="4" w:right="4" w:firstLine="9"/>
        <w:jc w:val="both"/>
        <w:rPr>
          <w:sz w:val="26"/>
        </w:rPr>
      </w:pPr>
      <w:r w:rsidRPr="003D6904">
        <w:rPr>
          <w:sz w:val="26"/>
        </w:rPr>
        <w:t>mely csak a településszerkezeti terv módosításában került ábrá</w:t>
      </w:r>
      <w:r>
        <w:rPr>
          <w:sz w:val="26"/>
        </w:rPr>
        <w:t xml:space="preserve">zolásra. Ez utóbbi nyomvonal a </w:t>
      </w:r>
      <w:r w:rsidRPr="003D6904">
        <w:rPr>
          <w:sz w:val="26"/>
        </w:rPr>
        <w:t>déli részen tervezett naperőmű területét is érinti. Tekintettel ar</w:t>
      </w:r>
      <w:r>
        <w:rPr>
          <w:sz w:val="26"/>
        </w:rPr>
        <w:t xml:space="preserve">ra, hogy a tervezett nyomvonal </w:t>
      </w:r>
      <w:r w:rsidRPr="003D6904">
        <w:rPr>
          <w:sz w:val="26"/>
        </w:rPr>
        <w:t>még csak tanulmánytervben létezik, a szabályzási terv módosításána</w:t>
      </w:r>
      <w:r>
        <w:rPr>
          <w:sz w:val="26"/>
        </w:rPr>
        <w:t>k ezt még nem kell tartal</w:t>
      </w:r>
      <w:r w:rsidRPr="003D6904">
        <w:rPr>
          <w:sz w:val="26"/>
        </w:rPr>
        <w:t xml:space="preserve">maznia. A napelemek telepítésekor, ettől függetlenül javasolt az </w:t>
      </w:r>
      <w:r>
        <w:rPr>
          <w:sz w:val="26"/>
        </w:rPr>
        <w:t>érintett területrészt nem hasz</w:t>
      </w:r>
      <w:r w:rsidRPr="003D6904">
        <w:rPr>
          <w:sz w:val="26"/>
        </w:rPr>
        <w:t>nosítani. (Az előzetes telepítési javaslat ennek figyelembe vételével készült.)</w:t>
      </w:r>
    </w:p>
    <w:p w14:paraId="17173F84" w14:textId="0CA9DCB6" w:rsidR="006F16BB" w:rsidRDefault="006F16BB" w:rsidP="006F16BB">
      <w:pPr>
        <w:spacing w:after="0" w:line="240" w:lineRule="auto"/>
        <w:ind w:left="1410" w:right="907" w:hanging="1410"/>
        <w:rPr>
          <w:sz w:val="26"/>
        </w:rPr>
      </w:pPr>
      <w:r>
        <w:rPr>
          <w:sz w:val="26"/>
        </w:rPr>
        <w:t xml:space="preserve">-  </w:t>
      </w:r>
      <w:r>
        <w:rPr>
          <w:sz w:val="26"/>
        </w:rPr>
        <w:tab/>
        <w:t xml:space="preserve">a Településszerkezeti terv tervezett (összehasonlító) változását az 1. sz. melléklet tartalmazza </w:t>
      </w:r>
    </w:p>
    <w:p w14:paraId="71EC6638" w14:textId="77777777" w:rsidR="006F16BB" w:rsidRPr="00B27830" w:rsidRDefault="006F16BB" w:rsidP="003D6904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ab/>
      </w:r>
    </w:p>
    <w:p w14:paraId="151A6630" w14:textId="77777777" w:rsidR="000612AA" w:rsidRPr="006F16BB" w:rsidRDefault="000612AA" w:rsidP="006F16BB">
      <w:pPr>
        <w:spacing w:after="0" w:line="240" w:lineRule="auto"/>
        <w:ind w:left="1410" w:right="4" w:hanging="1410"/>
        <w:jc w:val="both"/>
        <w:rPr>
          <w:sz w:val="26"/>
        </w:rPr>
      </w:pPr>
      <w:r w:rsidRPr="006F16BB">
        <w:rPr>
          <w:sz w:val="26"/>
        </w:rPr>
        <w:t xml:space="preserve">- </w:t>
      </w:r>
      <w:r w:rsidR="006F16BB">
        <w:rPr>
          <w:sz w:val="26"/>
        </w:rPr>
        <w:tab/>
      </w:r>
      <w:r w:rsidR="006F16BB">
        <w:rPr>
          <w:sz w:val="26"/>
        </w:rPr>
        <w:tab/>
      </w:r>
      <w:r w:rsidRPr="006F16BB">
        <w:rPr>
          <w:sz w:val="26"/>
        </w:rPr>
        <w:t>a település</w:t>
      </w:r>
      <w:r w:rsidR="006F16BB">
        <w:rPr>
          <w:sz w:val="26"/>
        </w:rPr>
        <w:t>szerkezeti terv módosítását az 2</w:t>
      </w:r>
      <w:r w:rsidRPr="006F16BB">
        <w:rPr>
          <w:sz w:val="26"/>
        </w:rPr>
        <w:t>. sz. melléklet szerinti TR/</w:t>
      </w:r>
      <w:proofErr w:type="spellStart"/>
      <w:r w:rsidRPr="006F16BB">
        <w:rPr>
          <w:sz w:val="26"/>
        </w:rPr>
        <w:t>tsztm</w:t>
      </w:r>
      <w:proofErr w:type="spellEnd"/>
      <w:r w:rsidRPr="006F16BB">
        <w:rPr>
          <w:sz w:val="26"/>
        </w:rPr>
        <w:t>. rajzszámú tervlap tartalmazza</w:t>
      </w:r>
    </w:p>
    <w:p w14:paraId="30CEEC05" w14:textId="77777777" w:rsidR="00E1270A" w:rsidRDefault="00E1270A" w:rsidP="00E1270A">
      <w:pPr>
        <w:spacing w:after="0" w:line="240" w:lineRule="auto"/>
        <w:ind w:right="4"/>
        <w:jc w:val="both"/>
        <w:rPr>
          <w:strike/>
        </w:rPr>
      </w:pPr>
    </w:p>
    <w:p w14:paraId="0D415895" w14:textId="77777777" w:rsidR="006F16BB" w:rsidRDefault="006F16BB" w:rsidP="00E1270A">
      <w:pPr>
        <w:spacing w:after="0" w:line="240" w:lineRule="auto"/>
        <w:ind w:right="4"/>
        <w:jc w:val="both"/>
        <w:rPr>
          <w:strike/>
        </w:rPr>
      </w:pPr>
    </w:p>
    <w:p w14:paraId="1EEFFAA9" w14:textId="77777777" w:rsidR="006F16BB" w:rsidRPr="00375CAD" w:rsidRDefault="006F16BB" w:rsidP="00E1270A">
      <w:pPr>
        <w:spacing w:after="0" w:line="240" w:lineRule="auto"/>
        <w:ind w:right="4"/>
        <w:jc w:val="both"/>
        <w:rPr>
          <w:strike/>
        </w:rPr>
      </w:pPr>
    </w:p>
    <w:p w14:paraId="07A2A453" w14:textId="5326DC14" w:rsidR="007A0EBB" w:rsidRPr="00B27830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 w:rsidRPr="00B27830">
        <w:rPr>
          <w:sz w:val="26"/>
        </w:rPr>
        <w:lastRenderedPageBreak/>
        <w:t>A településszerkezeti terv módosítását az épített környezet alakításáról és védelméről szóló 1997.</w:t>
      </w:r>
      <w:r w:rsidR="00012CE1" w:rsidRPr="00B27830">
        <w:rPr>
          <w:sz w:val="26"/>
        </w:rPr>
        <w:t xml:space="preserve"> </w:t>
      </w:r>
      <w:r w:rsidRPr="00B27830">
        <w:rPr>
          <w:sz w:val="26"/>
        </w:rPr>
        <w:t>évi LXXVIII. tv.</w:t>
      </w:r>
      <w:r w:rsidR="00012CE1" w:rsidRPr="00B27830">
        <w:rPr>
          <w:sz w:val="26"/>
        </w:rPr>
        <w:t xml:space="preserve"> </w:t>
      </w:r>
      <w:r w:rsidR="005B3C71">
        <w:rPr>
          <w:sz w:val="26"/>
        </w:rPr>
        <w:t>9/A</w:t>
      </w:r>
      <w:r w:rsidRPr="00B27830">
        <w:rPr>
          <w:sz w:val="26"/>
        </w:rPr>
        <w:t>.</w:t>
      </w:r>
      <w:r w:rsidR="00012CE1" w:rsidRPr="00B27830">
        <w:rPr>
          <w:sz w:val="26"/>
        </w:rPr>
        <w:t xml:space="preserve"> §</w:t>
      </w:r>
      <w:r w:rsidRPr="00B27830">
        <w:rPr>
          <w:sz w:val="26"/>
        </w:rPr>
        <w:t xml:space="preserve"> (</w:t>
      </w:r>
      <w:r w:rsidR="005B3C71">
        <w:rPr>
          <w:sz w:val="26"/>
        </w:rPr>
        <w:t>4</w:t>
      </w:r>
      <w:r w:rsidRPr="00B27830">
        <w:rPr>
          <w:sz w:val="26"/>
        </w:rPr>
        <w:t xml:space="preserve">) </w:t>
      </w:r>
      <w:proofErr w:type="spellStart"/>
      <w:r w:rsidRPr="00B27830">
        <w:rPr>
          <w:sz w:val="26"/>
        </w:rPr>
        <w:t>bek</w:t>
      </w:r>
      <w:proofErr w:type="spellEnd"/>
      <w:r w:rsidRPr="00B27830">
        <w:rPr>
          <w:sz w:val="26"/>
        </w:rPr>
        <w:t>. alapján a települési önkormányzat Képviselő-testülete határozattal állapítja meg.</w:t>
      </w:r>
    </w:p>
    <w:p w14:paraId="0586B2C3" w14:textId="77777777" w:rsidR="00E1270A" w:rsidRPr="00B27830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14:paraId="1B849592" w14:textId="77777777" w:rsidR="00E1270A" w:rsidRPr="00B27830" w:rsidRDefault="00E1270A" w:rsidP="00E1270A">
      <w:pPr>
        <w:spacing w:after="0" w:line="240" w:lineRule="auto"/>
        <w:ind w:left="4" w:right="4" w:firstLine="9"/>
        <w:jc w:val="both"/>
      </w:pPr>
    </w:p>
    <w:p w14:paraId="486AB464" w14:textId="77777777" w:rsidR="007A0EBB" w:rsidRPr="00B27830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 w:rsidRPr="00B27830">
        <w:rPr>
          <w:sz w:val="26"/>
        </w:rPr>
        <w:t>Kérem, hogy az előterjesztésben és a határozati javaslatban foglaltakat elfogadni szíveskedjenek.</w:t>
      </w:r>
    </w:p>
    <w:p w14:paraId="40973C91" w14:textId="77777777" w:rsidR="00E1270A" w:rsidRPr="00B27830" w:rsidRDefault="00E1270A" w:rsidP="001338DF">
      <w:pPr>
        <w:spacing w:after="0" w:line="240" w:lineRule="auto"/>
        <w:ind w:right="4"/>
        <w:jc w:val="both"/>
      </w:pPr>
    </w:p>
    <w:p w14:paraId="04FB5129" w14:textId="77777777" w:rsidR="007A0EBB" w:rsidRPr="00B27830" w:rsidRDefault="00EE1348" w:rsidP="00E1270A">
      <w:pPr>
        <w:spacing w:after="0" w:line="240" w:lineRule="auto"/>
        <w:ind w:left="4" w:right="869" w:firstLine="9"/>
        <w:jc w:val="both"/>
      </w:pPr>
      <w:r>
        <w:rPr>
          <w:sz w:val="26"/>
        </w:rPr>
        <w:t>Berettyóújfalu, 2022. április 20.</w:t>
      </w:r>
    </w:p>
    <w:p w14:paraId="38653423" w14:textId="77777777" w:rsidR="00E1270A" w:rsidRPr="00B27830" w:rsidRDefault="00E1270A" w:rsidP="001338DF">
      <w:pPr>
        <w:spacing w:after="0" w:line="240" w:lineRule="auto"/>
        <w:ind w:right="907"/>
        <w:rPr>
          <w:sz w:val="26"/>
        </w:rPr>
      </w:pPr>
    </w:p>
    <w:p w14:paraId="1D8DFCEE" w14:textId="77777777" w:rsidR="00E1270A" w:rsidRPr="00B27830" w:rsidRDefault="00E1270A" w:rsidP="00E1270A">
      <w:pPr>
        <w:spacing w:after="0" w:line="240" w:lineRule="auto"/>
        <w:ind w:right="907"/>
        <w:rPr>
          <w:sz w:val="26"/>
        </w:rPr>
      </w:pP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  <w:t>Muraközi István</w:t>
      </w:r>
    </w:p>
    <w:p w14:paraId="6B2D049C" w14:textId="77777777" w:rsidR="007A0EBB" w:rsidRPr="00B27830" w:rsidRDefault="00E1270A" w:rsidP="00E1270A">
      <w:pPr>
        <w:spacing w:after="0" w:line="240" w:lineRule="auto"/>
        <w:ind w:right="907"/>
        <w:rPr>
          <w:sz w:val="26"/>
        </w:rPr>
      </w:pP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</w:r>
      <w:r w:rsidRPr="00B27830">
        <w:rPr>
          <w:sz w:val="26"/>
        </w:rPr>
        <w:tab/>
        <w:t xml:space="preserve">  p</w:t>
      </w:r>
      <w:r w:rsidR="00E15AC2" w:rsidRPr="00B27830">
        <w:rPr>
          <w:sz w:val="26"/>
        </w:rPr>
        <w:t>olgármester</w:t>
      </w:r>
    </w:p>
    <w:p w14:paraId="3916BFD2" w14:textId="77777777" w:rsidR="00E1270A" w:rsidRPr="00375CAD" w:rsidRDefault="00E1270A" w:rsidP="007D6AC4">
      <w:pPr>
        <w:spacing w:after="0" w:line="240" w:lineRule="auto"/>
        <w:ind w:right="907"/>
        <w:rPr>
          <w:strike/>
          <w:sz w:val="26"/>
        </w:rPr>
      </w:pPr>
    </w:p>
    <w:p w14:paraId="38C9AB8A" w14:textId="77777777" w:rsidR="006F16BB" w:rsidRDefault="006F16BB" w:rsidP="003B6B3E">
      <w:pPr>
        <w:spacing w:after="0" w:line="240" w:lineRule="auto"/>
        <w:ind w:left="1410" w:right="907" w:hanging="1410"/>
        <w:rPr>
          <w:sz w:val="26"/>
        </w:rPr>
      </w:pPr>
    </w:p>
    <w:p w14:paraId="6600F786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73C0F45C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E093F83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3A93FD8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868F2C5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A0F0565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165487DF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7BD93807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88949C9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63F8DEC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984CC6F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718F2132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701B5599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B29A05A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1F6FA79D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10B7A349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8EDF2DD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B5F284B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F86BD7D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11ADBE2F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C037AEC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C49BF4B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019153CF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6988E3B8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42963ABF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167D91C8" w14:textId="77777777" w:rsidR="00C20A87" w:rsidRDefault="00C20A87" w:rsidP="003B6B3E">
      <w:pPr>
        <w:spacing w:after="0" w:line="240" w:lineRule="auto"/>
        <w:ind w:left="1410" w:right="907" w:hanging="1410"/>
        <w:rPr>
          <w:sz w:val="26"/>
        </w:rPr>
      </w:pPr>
    </w:p>
    <w:p w14:paraId="2BC69537" w14:textId="5EF9FD4B" w:rsidR="00015B8D" w:rsidRDefault="00C20A87" w:rsidP="003B6B3E">
      <w:pPr>
        <w:spacing w:after="0" w:line="240" w:lineRule="auto"/>
        <w:ind w:left="1410" w:right="907" w:hanging="1410"/>
        <w:rPr>
          <w:sz w:val="26"/>
        </w:rPr>
      </w:pPr>
      <w:r>
        <w:rPr>
          <w:sz w:val="26"/>
        </w:rPr>
        <w:t>M</w:t>
      </w:r>
      <w:r w:rsidR="00E15AC2" w:rsidRPr="008E53DE">
        <w:rPr>
          <w:sz w:val="26"/>
        </w:rPr>
        <w:t xml:space="preserve">ellékletek: </w:t>
      </w:r>
      <w:r w:rsidR="00E15AC2" w:rsidRPr="008E53DE">
        <w:rPr>
          <w:sz w:val="26"/>
        </w:rPr>
        <w:tab/>
      </w:r>
      <w:r w:rsidR="00015B8D">
        <w:rPr>
          <w:sz w:val="26"/>
        </w:rPr>
        <w:t xml:space="preserve">1.sz. </w:t>
      </w:r>
      <w:r w:rsidR="003B6B3E">
        <w:rPr>
          <w:sz w:val="26"/>
        </w:rPr>
        <w:tab/>
      </w:r>
      <w:r w:rsidR="00015B8D" w:rsidRPr="00015B8D">
        <w:rPr>
          <w:sz w:val="26"/>
        </w:rPr>
        <w:t>Berettyóújfalu Településszerkezeti tervének Naperőműp</w:t>
      </w:r>
      <w:r w:rsidR="00015B8D">
        <w:rPr>
          <w:sz w:val="26"/>
        </w:rPr>
        <w:t xml:space="preserve">ark </w:t>
      </w:r>
      <w:r w:rsidR="003B6B3E">
        <w:rPr>
          <w:sz w:val="26"/>
        </w:rPr>
        <w:t xml:space="preserve">                       </w:t>
      </w:r>
      <w:r w:rsidR="00015B8D">
        <w:rPr>
          <w:sz w:val="26"/>
        </w:rPr>
        <w:t>létesítésével összefüggő mó</w:t>
      </w:r>
      <w:r w:rsidR="00015B8D" w:rsidRPr="00015B8D">
        <w:rPr>
          <w:sz w:val="26"/>
        </w:rPr>
        <w:t>dosí</w:t>
      </w:r>
      <w:r w:rsidR="003B6B3E">
        <w:rPr>
          <w:sz w:val="26"/>
        </w:rPr>
        <w:t>tása során tervezett változását bemutató összehasonlító tervlapok</w:t>
      </w:r>
    </w:p>
    <w:p w14:paraId="7C572EC7" w14:textId="77777777" w:rsidR="007D6AC4" w:rsidRPr="008E53DE" w:rsidRDefault="00015B8D" w:rsidP="003B6B3E">
      <w:pPr>
        <w:spacing w:after="0" w:line="240" w:lineRule="auto"/>
        <w:ind w:left="702" w:right="907" w:firstLine="708"/>
        <w:jc w:val="both"/>
        <w:rPr>
          <w:sz w:val="26"/>
        </w:rPr>
      </w:pPr>
      <w:r>
        <w:rPr>
          <w:sz w:val="26"/>
        </w:rPr>
        <w:t>2</w:t>
      </w:r>
      <w:r w:rsidR="007D6AC4" w:rsidRPr="008E53DE">
        <w:rPr>
          <w:sz w:val="26"/>
        </w:rPr>
        <w:t xml:space="preserve">.sz. </w:t>
      </w:r>
      <w:r w:rsidR="003B6B3E">
        <w:rPr>
          <w:sz w:val="26"/>
        </w:rPr>
        <w:tab/>
      </w:r>
      <w:r w:rsidR="00EE1348">
        <w:rPr>
          <w:sz w:val="26"/>
        </w:rPr>
        <w:t>T-1/m1</w:t>
      </w:r>
      <w:r w:rsidR="007D6AC4" w:rsidRPr="008E53DE">
        <w:rPr>
          <w:sz w:val="26"/>
        </w:rPr>
        <w:t xml:space="preserve">. rajzszámú </w:t>
      </w:r>
      <w:r w:rsidR="003B6B3E">
        <w:rPr>
          <w:sz w:val="26"/>
        </w:rPr>
        <w:t xml:space="preserve">településszerkezeti </w:t>
      </w:r>
      <w:r w:rsidR="007D6AC4" w:rsidRPr="008E53DE">
        <w:rPr>
          <w:sz w:val="26"/>
        </w:rPr>
        <w:t>tervlap,</w:t>
      </w:r>
    </w:p>
    <w:p w14:paraId="37AA734B" w14:textId="77777777" w:rsidR="00E15AC2" w:rsidRPr="008E53DE" w:rsidRDefault="00E15AC2" w:rsidP="003B6B3E">
      <w:pPr>
        <w:spacing w:after="0" w:line="240" w:lineRule="auto"/>
        <w:ind w:left="1410" w:right="907"/>
        <w:jc w:val="both"/>
        <w:rPr>
          <w:sz w:val="26"/>
        </w:rPr>
      </w:pPr>
      <w:r w:rsidRPr="008E53DE">
        <w:rPr>
          <w:sz w:val="26"/>
        </w:rPr>
        <w:t xml:space="preserve">3.sz. </w:t>
      </w:r>
      <w:r w:rsidR="003B6B3E">
        <w:rPr>
          <w:sz w:val="26"/>
        </w:rPr>
        <w:tab/>
      </w:r>
      <w:r w:rsidRPr="008E53DE">
        <w:rPr>
          <w:sz w:val="26"/>
        </w:rPr>
        <w:t xml:space="preserve">A HBM-i Kormányhivatal </w:t>
      </w:r>
      <w:r w:rsidR="007D6AC4" w:rsidRPr="008E53DE">
        <w:rPr>
          <w:sz w:val="26"/>
        </w:rPr>
        <w:t xml:space="preserve">állami Főépítésze </w:t>
      </w:r>
      <w:r w:rsidR="00EE1348" w:rsidRPr="00EE1348">
        <w:rPr>
          <w:sz w:val="26"/>
        </w:rPr>
        <w:t>HB/14-ÁF-00335-16/2022.</w:t>
      </w:r>
      <w:r w:rsidRPr="008E53DE">
        <w:rPr>
          <w:sz w:val="26"/>
        </w:rPr>
        <w:t>számú záró szakmai véleménye</w:t>
      </w:r>
    </w:p>
    <w:p w14:paraId="7125023F" w14:textId="77777777" w:rsidR="006F16BB" w:rsidRDefault="006F16BB" w:rsidP="00012CE1"/>
    <w:p w14:paraId="33D42013" w14:textId="77777777" w:rsidR="006F16BB" w:rsidRPr="00012CE1" w:rsidRDefault="006F16BB" w:rsidP="00012CE1"/>
    <w:p w14:paraId="6BDF5609" w14:textId="77777777" w:rsidR="007A0EBB" w:rsidRPr="00E1270A" w:rsidRDefault="00733F5B" w:rsidP="00E1270A">
      <w:pPr>
        <w:pStyle w:val="Cmsor2"/>
        <w:spacing w:after="0" w:line="240" w:lineRule="auto"/>
        <w:rPr>
          <w:b/>
          <w:bCs/>
          <w:sz w:val="26"/>
          <w:szCs w:val="26"/>
        </w:rPr>
      </w:pPr>
      <w:r w:rsidRPr="00E1270A">
        <w:rPr>
          <w:b/>
          <w:bCs/>
          <w:sz w:val="26"/>
          <w:szCs w:val="26"/>
        </w:rPr>
        <w:lastRenderedPageBreak/>
        <w:t>HATÁROZATI JAVASLAT</w:t>
      </w:r>
      <w:r w:rsidR="00E1270A">
        <w:rPr>
          <w:b/>
          <w:bCs/>
          <w:sz w:val="26"/>
          <w:szCs w:val="26"/>
        </w:rPr>
        <w:t>:</w:t>
      </w:r>
    </w:p>
    <w:p w14:paraId="71F48F01" w14:textId="77777777" w:rsidR="00E1270A" w:rsidRPr="00E1270A" w:rsidRDefault="00E1270A" w:rsidP="00E1270A"/>
    <w:p w14:paraId="4E1EFD64" w14:textId="0F98D708" w:rsidR="00EE1348" w:rsidRPr="00EE1348" w:rsidRDefault="00733F5B" w:rsidP="00EE1348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 xml:space="preserve">Berettyóújfalu Város Önkormányzata Képviselő-testülete az épített környezet alakításáról és védelméről szóló 1997. évi LXXVIII. törvény 6. </w:t>
      </w:r>
      <w:r w:rsidR="005B3C71">
        <w:rPr>
          <w:sz w:val="26"/>
        </w:rPr>
        <w:t xml:space="preserve">§ </w:t>
      </w:r>
      <w:r>
        <w:rPr>
          <w:sz w:val="26"/>
        </w:rPr>
        <w:t>(l) bekezdése és a településfejlesztési koncepcióról, az integrált településfejlesztési stratégiáról és a településrendezési eszközökről, valamint egyes településrendezési sajátos jogintézményekről szóló 314/20</w:t>
      </w:r>
      <w:r w:rsidR="00EE1348">
        <w:rPr>
          <w:sz w:val="26"/>
        </w:rPr>
        <w:t>12. (XI.8.) Korm. rendelet 45. §</w:t>
      </w:r>
      <w:r>
        <w:rPr>
          <w:sz w:val="26"/>
        </w:rPr>
        <w:t xml:space="preserve"> alapján az Országos Településrendezési és Építési Követelményekről szóló 253/1997. (XII.20.) Korm. rendelet 2012. augusztus 6-án hatályos településrendezési követelményeinek és jelmagyarázatának figyelembe vételével a tervezési területet érintően a 294/2004. (VI.30.) önkorm</w:t>
      </w:r>
      <w:r w:rsidR="00EE1348">
        <w:rPr>
          <w:sz w:val="26"/>
        </w:rPr>
        <w:t>ányzati határozattal</w:t>
      </w:r>
      <w:r w:rsidR="005B3C71">
        <w:rPr>
          <w:sz w:val="26"/>
        </w:rPr>
        <w:t xml:space="preserve"> </w:t>
      </w:r>
      <w:r w:rsidR="00EE1348" w:rsidRPr="00EE1348">
        <w:rPr>
          <w:sz w:val="26"/>
        </w:rPr>
        <w:t xml:space="preserve">jóváhagyott Településszerkezeti </w:t>
      </w:r>
      <w:r w:rsidR="00EE1348">
        <w:rPr>
          <w:sz w:val="26"/>
        </w:rPr>
        <w:t xml:space="preserve">tervének 2022.  évi  1.  sz. </w:t>
      </w:r>
      <w:r w:rsidR="00EE1348" w:rsidRPr="00EE1348">
        <w:rPr>
          <w:sz w:val="26"/>
        </w:rPr>
        <w:t>(naperőműpark létesítéséhez kapcsolódó) módosítását, a határoz</w:t>
      </w:r>
      <w:r w:rsidR="00EE1348">
        <w:rPr>
          <w:sz w:val="26"/>
        </w:rPr>
        <w:t>at melléklete</w:t>
      </w:r>
      <w:r w:rsidR="009C1B43">
        <w:rPr>
          <w:sz w:val="26"/>
        </w:rPr>
        <w:t>i</w:t>
      </w:r>
      <w:r w:rsidR="00EE1348">
        <w:rPr>
          <w:sz w:val="26"/>
        </w:rPr>
        <w:t xml:space="preserve"> szerint elfogadja</w:t>
      </w:r>
      <w:r w:rsidR="00EE1348" w:rsidRPr="00EE1348">
        <w:rPr>
          <w:sz w:val="26"/>
        </w:rPr>
        <w:t xml:space="preserve">. </w:t>
      </w:r>
    </w:p>
    <w:p w14:paraId="15EBD20D" w14:textId="77777777" w:rsidR="00EE1348" w:rsidRDefault="00EE1348" w:rsidP="00EE1348">
      <w:pPr>
        <w:spacing w:after="0" w:line="240" w:lineRule="auto"/>
        <w:ind w:left="4" w:right="4" w:firstLine="9"/>
        <w:jc w:val="both"/>
        <w:rPr>
          <w:sz w:val="26"/>
        </w:rPr>
      </w:pPr>
    </w:p>
    <w:p w14:paraId="12E605B5" w14:textId="77777777" w:rsidR="00EE1348" w:rsidRDefault="00EE1348" w:rsidP="00EE1348">
      <w:pPr>
        <w:spacing w:after="0" w:line="240" w:lineRule="auto"/>
        <w:ind w:left="4" w:right="4" w:firstLine="9"/>
        <w:jc w:val="both"/>
        <w:rPr>
          <w:sz w:val="26"/>
        </w:rPr>
      </w:pPr>
      <w:r w:rsidRPr="00EE1348">
        <w:rPr>
          <w:sz w:val="26"/>
        </w:rPr>
        <w:t>A településszerkezeti terv rajzi mellékletét képező „T-</w:t>
      </w:r>
      <w:proofErr w:type="gramStart"/>
      <w:r w:rsidRPr="00EE1348">
        <w:rPr>
          <w:sz w:val="26"/>
        </w:rPr>
        <w:t>1”-</w:t>
      </w:r>
      <w:proofErr w:type="gramEnd"/>
      <w:r w:rsidRPr="00EE1348">
        <w:rPr>
          <w:sz w:val="26"/>
        </w:rPr>
        <w:t>jelű  t</w:t>
      </w:r>
      <w:r>
        <w:rPr>
          <w:sz w:val="26"/>
        </w:rPr>
        <w:t>elepülésszerkezeti tervlapon át</w:t>
      </w:r>
      <w:r w:rsidRPr="00EE1348">
        <w:rPr>
          <w:sz w:val="26"/>
        </w:rPr>
        <w:t xml:space="preserve">vezetésre kerülnek a határozat 1. </w:t>
      </w:r>
      <w:r w:rsidR="003D6904">
        <w:rPr>
          <w:sz w:val="26"/>
        </w:rPr>
        <w:t>melléklete</w:t>
      </w:r>
      <w:r w:rsidRPr="00EE1348">
        <w:rPr>
          <w:sz w:val="26"/>
        </w:rPr>
        <w:t xml:space="preserve"> szerinti változások. A </w:t>
      </w:r>
      <w:r w:rsidR="003D6904">
        <w:rPr>
          <w:sz w:val="26"/>
        </w:rPr>
        <w:t xml:space="preserve">településszerkezeti </w:t>
      </w:r>
      <w:r w:rsidRPr="00EE1348">
        <w:rPr>
          <w:sz w:val="26"/>
        </w:rPr>
        <w:t>tervl</w:t>
      </w:r>
      <w:r w:rsidR="003D6904">
        <w:rPr>
          <w:sz w:val="26"/>
        </w:rPr>
        <w:t>ap</w:t>
      </w:r>
      <w:r>
        <w:rPr>
          <w:sz w:val="26"/>
        </w:rPr>
        <w:t xml:space="preserve"> számozása a változás átve</w:t>
      </w:r>
      <w:r w:rsidRPr="00EE1348">
        <w:rPr>
          <w:sz w:val="26"/>
        </w:rPr>
        <w:t>zetés után „T-1/m1”-re változik.</w:t>
      </w:r>
    </w:p>
    <w:p w14:paraId="1D75A116" w14:textId="77777777" w:rsidR="007A0EBB" w:rsidRDefault="00733F5B" w:rsidP="00EE1348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 xml:space="preserve"> </w:t>
      </w:r>
    </w:p>
    <w:p w14:paraId="44B1828A" w14:textId="77777777" w:rsidR="00E1270A" w:rsidRPr="00FE49DA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14:paraId="68E9AECA" w14:textId="77777777" w:rsidR="007A0EBB" w:rsidRPr="00E1270A" w:rsidRDefault="00FE49DA" w:rsidP="00E1270A">
      <w:pPr>
        <w:pStyle w:val="Cmsor2"/>
        <w:tabs>
          <w:tab w:val="center" w:pos="1879"/>
        </w:tabs>
        <w:spacing w:after="0" w:line="240" w:lineRule="auto"/>
        <w:ind w:left="0"/>
        <w:rPr>
          <w:sz w:val="26"/>
          <w:szCs w:val="26"/>
          <w:u w:val="none"/>
        </w:rPr>
      </w:pPr>
      <w:r w:rsidRPr="00E1270A">
        <w:rPr>
          <w:b/>
          <w:bCs/>
          <w:sz w:val="26"/>
          <w:szCs w:val="26"/>
        </w:rPr>
        <w:t>Határidő:</w:t>
      </w:r>
      <w:r w:rsidRPr="00E1270A">
        <w:rPr>
          <w:b/>
          <w:bCs/>
          <w:sz w:val="26"/>
          <w:szCs w:val="26"/>
          <w:u w:val="none"/>
        </w:rPr>
        <w:t xml:space="preserve"> </w:t>
      </w:r>
      <w:r w:rsidR="00E1270A">
        <w:rPr>
          <w:sz w:val="26"/>
          <w:szCs w:val="26"/>
          <w:u w:val="none"/>
        </w:rPr>
        <w:tab/>
      </w:r>
      <w:r w:rsidRPr="00E1270A">
        <w:rPr>
          <w:sz w:val="26"/>
          <w:szCs w:val="26"/>
          <w:u w:val="none"/>
        </w:rPr>
        <w:t>azonnal</w:t>
      </w:r>
    </w:p>
    <w:p w14:paraId="67E3603C" w14:textId="77777777" w:rsidR="007A0EBB" w:rsidRDefault="00FE49DA" w:rsidP="00E1270A">
      <w:pPr>
        <w:tabs>
          <w:tab w:val="center" w:pos="3051"/>
        </w:tabs>
        <w:spacing w:after="0" w:line="240" w:lineRule="auto"/>
      </w:pPr>
      <w:r w:rsidRPr="00E1270A">
        <w:rPr>
          <w:b/>
          <w:bCs/>
          <w:sz w:val="26"/>
          <w:u w:val="single" w:color="000000"/>
        </w:rPr>
        <w:t>Felelős</w:t>
      </w:r>
      <w:r>
        <w:rPr>
          <w:sz w:val="26"/>
          <w:u w:val="single" w:color="000000"/>
        </w:rPr>
        <w:t>:</w:t>
      </w:r>
      <w:r>
        <w:rPr>
          <w:sz w:val="26"/>
        </w:rPr>
        <w:t xml:space="preserve"> </w:t>
      </w:r>
      <w:r w:rsidR="00E1270A">
        <w:rPr>
          <w:sz w:val="26"/>
        </w:rPr>
        <w:tab/>
      </w:r>
      <w:r w:rsidR="00733F5B">
        <w:rPr>
          <w:sz w:val="26"/>
        </w:rPr>
        <w:t>Muraközi István polgármester</w:t>
      </w:r>
    </w:p>
    <w:p w14:paraId="18EFCA5F" w14:textId="77777777"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4233598E" w14:textId="77777777"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46FF7B85" w14:textId="77777777"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52327C79" w14:textId="77777777"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75DE2205" w14:textId="77777777"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65CC0184" w14:textId="77777777" w:rsidR="00AE7649" w:rsidRDefault="00AE7649" w:rsidP="00E1270A">
      <w:pPr>
        <w:spacing w:after="0" w:line="240" w:lineRule="auto"/>
        <w:ind w:left="245" w:hanging="10"/>
        <w:jc w:val="center"/>
        <w:rPr>
          <w:sz w:val="26"/>
        </w:rPr>
      </w:pPr>
    </w:p>
    <w:p w14:paraId="5E630DC7" w14:textId="7DC3155A" w:rsidR="00AA468C" w:rsidRDefault="00EB5790" w:rsidP="00AA468C">
      <w:hyperlink r:id="rId5" w:history="1">
        <w:r w:rsidR="00053877">
          <w:rPr>
            <w:rStyle w:val="Hiperhivatkozs"/>
            <w:rFonts w:eastAsia="Calibri"/>
            <w:sz w:val="27"/>
            <w:szCs w:val="27"/>
          </w:rPr>
          <w:t>1_melleklet_hatarozathoz_TREmod_2022_04_20.pdf</w:t>
        </w:r>
      </w:hyperlink>
    </w:p>
    <w:p w14:paraId="40170AB7" w14:textId="59AA6796" w:rsidR="00053877" w:rsidRDefault="00EB5790" w:rsidP="00AA468C">
      <w:hyperlink r:id="rId6" w:history="1">
        <w:r w:rsidR="00053877">
          <w:rPr>
            <w:rStyle w:val="Hiperhivatkozs"/>
            <w:rFonts w:eastAsia="Calibri"/>
            <w:sz w:val="27"/>
            <w:szCs w:val="27"/>
          </w:rPr>
          <w:t>2_melleklet_hatarozathoz_TREmod_2022_04_20.pdf</w:t>
        </w:r>
      </w:hyperlink>
    </w:p>
    <w:p w14:paraId="7954CED7" w14:textId="12BDE3FB" w:rsidR="00053877" w:rsidRDefault="00EB5790" w:rsidP="00AA468C">
      <w:hyperlink r:id="rId7" w:history="1">
        <w:r w:rsidR="00053877">
          <w:rPr>
            <w:rStyle w:val="Hiperhivatkozs"/>
            <w:rFonts w:eastAsia="Calibri"/>
            <w:sz w:val="27"/>
            <w:szCs w:val="27"/>
          </w:rPr>
          <w:t>3_melleklet_hatarozathoz_TREmod_2022_04_20_ÁFI_záró.pdf</w:t>
        </w:r>
      </w:hyperlink>
    </w:p>
    <w:p w14:paraId="19DFDC1E" w14:textId="77777777" w:rsidR="00053877" w:rsidRDefault="00053877" w:rsidP="00AA468C"/>
    <w:sectPr w:rsidR="00053877" w:rsidSect="006F16BB">
      <w:pgSz w:w="11920" w:h="16840"/>
      <w:pgMar w:top="1276" w:right="1215" w:bottom="851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611"/>
    <w:multiLevelType w:val="multilevel"/>
    <w:tmpl w:val="8DDA8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FF4767"/>
    <w:multiLevelType w:val="hybridMultilevel"/>
    <w:tmpl w:val="FF805496"/>
    <w:lvl w:ilvl="0" w:tplc="913E630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56F0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2EC83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CE2ED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D28A6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A6F3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20154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1A08A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3C1C1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36B52"/>
    <w:multiLevelType w:val="hybridMultilevel"/>
    <w:tmpl w:val="1116E076"/>
    <w:lvl w:ilvl="0" w:tplc="AA66A254">
      <w:start w:val="1"/>
      <w:numFmt w:val="lowerLetter"/>
      <w:lvlText w:val="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6D00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909F74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306DC8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BE596E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50469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52FAB4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C4B9A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7ABBC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20935"/>
    <w:multiLevelType w:val="hybridMultilevel"/>
    <w:tmpl w:val="D7C0677E"/>
    <w:lvl w:ilvl="0" w:tplc="AF422166">
      <w:start w:val="1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20BE4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CB082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AA34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2CA1E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6E816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913C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4389A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EFFAE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949797">
    <w:abstractNumId w:val="3"/>
  </w:num>
  <w:num w:numId="2" w16cid:durableId="22634118">
    <w:abstractNumId w:val="2"/>
  </w:num>
  <w:num w:numId="3" w16cid:durableId="450441394">
    <w:abstractNumId w:val="1"/>
  </w:num>
  <w:num w:numId="4" w16cid:durableId="155839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BB"/>
    <w:rsid w:val="00000170"/>
    <w:rsid w:val="00012303"/>
    <w:rsid w:val="00012CE1"/>
    <w:rsid w:val="00015B8D"/>
    <w:rsid w:val="00053877"/>
    <w:rsid w:val="000612AA"/>
    <w:rsid w:val="000C4620"/>
    <w:rsid w:val="000E371B"/>
    <w:rsid w:val="001338DF"/>
    <w:rsid w:val="00194E47"/>
    <w:rsid w:val="001A3EB6"/>
    <w:rsid w:val="001D5F8C"/>
    <w:rsid w:val="00325930"/>
    <w:rsid w:val="00375CAD"/>
    <w:rsid w:val="003B6B3E"/>
    <w:rsid w:val="003D6174"/>
    <w:rsid w:val="003D6904"/>
    <w:rsid w:val="00425A01"/>
    <w:rsid w:val="00434996"/>
    <w:rsid w:val="004B259C"/>
    <w:rsid w:val="004C43BD"/>
    <w:rsid w:val="004F351B"/>
    <w:rsid w:val="00510E84"/>
    <w:rsid w:val="005B3C71"/>
    <w:rsid w:val="00685B91"/>
    <w:rsid w:val="006934C3"/>
    <w:rsid w:val="006D4293"/>
    <w:rsid w:val="006F16BB"/>
    <w:rsid w:val="00702EC2"/>
    <w:rsid w:val="0072700A"/>
    <w:rsid w:val="00733F5B"/>
    <w:rsid w:val="00745FFA"/>
    <w:rsid w:val="007A0EBB"/>
    <w:rsid w:val="007C0EEA"/>
    <w:rsid w:val="007D6AC4"/>
    <w:rsid w:val="007E61D2"/>
    <w:rsid w:val="008E53DE"/>
    <w:rsid w:val="008E6F30"/>
    <w:rsid w:val="00911D4C"/>
    <w:rsid w:val="0092135D"/>
    <w:rsid w:val="009C1B43"/>
    <w:rsid w:val="009E01D4"/>
    <w:rsid w:val="00A17EE6"/>
    <w:rsid w:val="00A45CB9"/>
    <w:rsid w:val="00AA1970"/>
    <w:rsid w:val="00AA468C"/>
    <w:rsid w:val="00AE7649"/>
    <w:rsid w:val="00B27830"/>
    <w:rsid w:val="00BE6033"/>
    <w:rsid w:val="00C05A93"/>
    <w:rsid w:val="00C20A87"/>
    <w:rsid w:val="00C71F1A"/>
    <w:rsid w:val="00D278B1"/>
    <w:rsid w:val="00D713B1"/>
    <w:rsid w:val="00DA4713"/>
    <w:rsid w:val="00E1270A"/>
    <w:rsid w:val="00E15AC2"/>
    <w:rsid w:val="00EB5790"/>
    <w:rsid w:val="00EE1348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4139"/>
  <w15:docId w15:val="{F7B686BA-C4D1-48F5-BE69-EB23B03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58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5"/>
      <w:ind w:left="53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93" w:line="265" w:lineRule="auto"/>
      <w:ind w:left="207" w:hanging="10"/>
      <w:outlineLvl w:val="2"/>
    </w:pPr>
    <w:rPr>
      <w:rFonts w:ascii="Calibri" w:eastAsia="Calibri" w:hAnsi="Calibri" w:cs="Calibri"/>
      <w:color w:val="000000"/>
      <w:sz w:val="26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0"/>
      <w:ind w:left="250" w:right="1378"/>
      <w:outlineLvl w:val="3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Cmsor3Char">
    <w:name w:val="Címsor 3 Char"/>
    <w:link w:val="Cmsor3"/>
    <w:rPr>
      <w:rFonts w:ascii="Calibri" w:eastAsia="Calibri" w:hAnsi="Calibri" w:cs="Calibri"/>
      <w:color w:val="000000"/>
      <w:sz w:val="26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E15AC2"/>
    <w:pPr>
      <w:spacing w:after="0" w:line="240" w:lineRule="auto"/>
      <w:jc w:val="both"/>
    </w:pPr>
    <w:rPr>
      <w:color w:val="auto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15AC2"/>
    <w:rPr>
      <w:rFonts w:ascii="Times New Roman" w:eastAsia="Times New Roman" w:hAnsi="Times New Roman" w:cs="Times New Roman"/>
      <w:sz w:val="26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15AC2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5AC2"/>
    <w:rPr>
      <w:rFonts w:ascii="Times New Roman" w:eastAsia="Times New Roman" w:hAnsi="Times New Roman" w:cs="Times New Roman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E15AC2"/>
  </w:style>
  <w:style w:type="paragraph" w:styleId="Nincstrkz">
    <w:name w:val="No Spacing"/>
    <w:basedOn w:val="Norml"/>
    <w:link w:val="NincstrkzChar"/>
    <w:uiPriority w:val="1"/>
    <w:qFormat/>
    <w:rsid w:val="00E15AC2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EEA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34996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A468C"/>
    <w:pPr>
      <w:widowControl w:val="0"/>
      <w:suppressAutoHyphens/>
      <w:spacing w:after="0" w:line="100" w:lineRule="atLeast"/>
      <w:ind w:left="720"/>
      <w:textAlignment w:val="baseline"/>
    </w:pPr>
    <w:rPr>
      <w:rFonts w:eastAsia="SimSun" w:cs="Mangal"/>
      <w:color w:val="auto"/>
      <w:kern w:val="1"/>
      <w:sz w:val="24"/>
      <w:szCs w:val="21"/>
      <w:lang w:val="x-none" w:eastAsia="hi-IN" w:bidi="hi-IN"/>
    </w:rPr>
  </w:style>
  <w:style w:type="character" w:customStyle="1" w:styleId="ListaszerbekezdsChar">
    <w:name w:val="Listaszerű bekezdés Char"/>
    <w:link w:val="Listaszerbekezds"/>
    <w:uiPriority w:val="34"/>
    <w:rsid w:val="00AA468C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uj">
    <w:name w:val="uj"/>
    <w:basedOn w:val="Norml"/>
    <w:rsid w:val="008E53D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highlighted">
    <w:name w:val="highlighted"/>
    <w:basedOn w:val="Bekezdsalapbettpusa"/>
    <w:rsid w:val="008E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343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20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04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06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1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1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72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8783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49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8925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8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9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4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96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360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4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9414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13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berettyoujfalu.hu/20220428/3_melleklet_hatarozathoz_TREmod_2022_04_20_%c1FI_z%e1r%f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berettyoujfalu.hu/20220428/2_melleklet_hatarozathoz_TREmod_2022_04_20.pdf" TargetMode="External"/><Relationship Id="rId5" Type="http://schemas.openxmlformats.org/officeDocument/2006/relationships/hyperlink" Target="https://link.berettyoujfalu.hu/20220428/1_melleklet_hatarozathoz_TREmod_2022_04_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6923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Károlyné</dc:creator>
  <cp:keywords/>
  <cp:lastModifiedBy>Kállai Károlyné</cp:lastModifiedBy>
  <cp:revision>2</cp:revision>
  <cp:lastPrinted>2019-08-23T10:35:00Z</cp:lastPrinted>
  <dcterms:created xsi:type="dcterms:W3CDTF">2022-04-21T11:21:00Z</dcterms:created>
  <dcterms:modified xsi:type="dcterms:W3CDTF">2022-04-21T11:21:00Z</dcterms:modified>
</cp:coreProperties>
</file>