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EB" w:rsidRDefault="00B3738D">
      <w:pPr>
        <w:pStyle w:val="Alaprtelmezett"/>
        <w:jc w:val="both"/>
        <w:rPr>
          <w:sz w:val="26"/>
          <w:szCs w:val="26"/>
        </w:rPr>
      </w:pPr>
      <w:r>
        <w:rPr>
          <w:sz w:val="26"/>
          <w:szCs w:val="26"/>
        </w:rPr>
        <w:t>Tárgyalja:</w:t>
      </w:r>
      <w:r>
        <w:rPr>
          <w:sz w:val="26"/>
          <w:szCs w:val="26"/>
        </w:rPr>
        <w:tab/>
        <w:t>Humánpolitikai Bizottság</w:t>
      </w:r>
    </w:p>
    <w:p w:rsidR="00611036" w:rsidRDefault="00463EEB">
      <w:pPr>
        <w:pStyle w:val="Alaprtelmezett"/>
        <w:jc w:val="both"/>
      </w:pPr>
      <w:r>
        <w:rPr>
          <w:sz w:val="26"/>
          <w:szCs w:val="26"/>
        </w:rPr>
        <w:t xml:space="preserve">                      Pénzügyi Bizottság</w:t>
      </w:r>
      <w:r w:rsidR="00B3738D">
        <w:rPr>
          <w:sz w:val="26"/>
          <w:szCs w:val="26"/>
        </w:rPr>
        <w:t xml:space="preserve"> </w:t>
      </w:r>
    </w:p>
    <w:p w:rsidR="00611036" w:rsidRDefault="00B3738D">
      <w:pPr>
        <w:pStyle w:val="Alaprtelmezett"/>
        <w:jc w:val="both"/>
      </w:pPr>
      <w:r>
        <w:rPr>
          <w:sz w:val="26"/>
          <w:szCs w:val="26"/>
        </w:rPr>
        <w:t xml:space="preserve">Nyilvános ülés </w:t>
      </w:r>
      <w:proofErr w:type="spellStart"/>
      <w:r>
        <w:rPr>
          <w:sz w:val="26"/>
          <w:szCs w:val="26"/>
        </w:rPr>
        <w:t>anyaga</w:t>
      </w:r>
      <w:proofErr w:type="spellEnd"/>
    </w:p>
    <w:p w:rsidR="00611036" w:rsidRDefault="00611036">
      <w:pPr>
        <w:pStyle w:val="Alaprtelmezett"/>
        <w:jc w:val="center"/>
      </w:pPr>
    </w:p>
    <w:p w:rsidR="00611036" w:rsidRDefault="00611036">
      <w:pPr>
        <w:pStyle w:val="Alaprtelmezett"/>
        <w:jc w:val="center"/>
      </w:pPr>
    </w:p>
    <w:p w:rsidR="00611036" w:rsidRDefault="00B3738D">
      <w:pPr>
        <w:pStyle w:val="Alaprtelmezett"/>
        <w:jc w:val="center"/>
      </w:pPr>
      <w:r>
        <w:rPr>
          <w:b/>
          <w:bCs/>
          <w:sz w:val="26"/>
          <w:szCs w:val="26"/>
        </w:rPr>
        <w:t xml:space="preserve">Berettyóújfalu Város Önkormányzata Polgármesterétől </w:t>
      </w:r>
    </w:p>
    <w:p w:rsidR="00611036" w:rsidRDefault="00B3738D">
      <w:pPr>
        <w:pStyle w:val="Alaprtelmezett"/>
        <w:jc w:val="center"/>
      </w:pPr>
      <w:r>
        <w:rPr>
          <w:b/>
          <w:bCs/>
          <w:sz w:val="26"/>
          <w:szCs w:val="26"/>
        </w:rPr>
        <w:t>Igazgatási Iroda</w:t>
      </w:r>
    </w:p>
    <w:p w:rsidR="00611036" w:rsidRDefault="00611036">
      <w:pPr>
        <w:pStyle w:val="Alaprtelmezett"/>
        <w:pBdr>
          <w:bottom w:val="single" w:sz="2" w:space="0" w:color="000001"/>
        </w:pBdr>
        <w:jc w:val="both"/>
      </w:pPr>
    </w:p>
    <w:p w:rsidR="00611036" w:rsidRDefault="00611036">
      <w:pPr>
        <w:pStyle w:val="Alaprtelmezett"/>
      </w:pPr>
    </w:p>
    <w:p w:rsidR="00611036" w:rsidRDefault="00B3738D">
      <w:pPr>
        <w:pStyle w:val="Alaprtelmezet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611036" w:rsidRDefault="00611036">
      <w:pPr>
        <w:pStyle w:val="Alaprtelmezett"/>
        <w:jc w:val="both"/>
        <w:rPr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 lakáshoz jutók helyi támogatásáról</w:t>
      </w:r>
      <w:r w:rsidR="00642D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szóló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bookmarkStart w:id="0" w:name="__DdeLink__3785_189459394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16/2017.</w:t>
      </w:r>
      <w:r w:rsidR="00D10B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(IX.</w:t>
      </w:r>
      <w:r w:rsidR="00D10B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10BDC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 </w:t>
      </w:r>
    </w:p>
    <w:p w:rsidR="00611036" w:rsidRDefault="00B3738D">
      <w:pPr>
        <w:pStyle w:val="Alaprtelmezett"/>
        <w:jc w:val="center"/>
      </w:pPr>
      <w:r>
        <w:rPr>
          <w:rFonts w:eastAsia="Times New Roman" w:cs="Times New Roman"/>
          <w:bCs/>
          <w:color w:val="000000"/>
          <w:sz w:val="26"/>
          <w:szCs w:val="26"/>
        </w:rPr>
        <w:t>önkormányzati rendelet</w:t>
      </w:r>
      <w:bookmarkEnd w:id="0"/>
      <w:r>
        <w:rPr>
          <w:rFonts w:eastAsia="Times New Roman" w:cs="Times New Roman"/>
          <w:bCs/>
          <w:color w:val="000000"/>
          <w:sz w:val="26"/>
          <w:szCs w:val="26"/>
        </w:rPr>
        <w:t xml:space="preserve"> módosítás</w:t>
      </w:r>
      <w:r w:rsidR="00D10BDC">
        <w:rPr>
          <w:rFonts w:eastAsia="Times New Roman" w:cs="Times New Roman"/>
          <w:bCs/>
          <w:color w:val="000000"/>
          <w:sz w:val="26"/>
          <w:szCs w:val="26"/>
        </w:rPr>
        <w:t>áról</w:t>
      </w: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jc w:val="both"/>
      </w:pPr>
    </w:p>
    <w:p w:rsidR="00611036" w:rsidRDefault="00B3738D">
      <w:pPr>
        <w:pStyle w:val="Alaprtelmezett"/>
        <w:jc w:val="both"/>
      </w:pPr>
      <w:r>
        <w:rPr>
          <w:sz w:val="26"/>
          <w:szCs w:val="26"/>
        </w:rPr>
        <w:t>Tisztelt Képviselő-testület!</w:t>
      </w:r>
    </w:p>
    <w:p w:rsidR="00611036" w:rsidRDefault="00611036">
      <w:pPr>
        <w:pStyle w:val="Alaprtelmezett"/>
        <w:jc w:val="both"/>
      </w:pPr>
    </w:p>
    <w:p w:rsidR="00611036" w:rsidRDefault="00B3738D">
      <w:pPr>
        <w:pStyle w:val="Alaprtelmezett"/>
        <w:jc w:val="both"/>
      </w:pPr>
      <w:r>
        <w:rPr>
          <w:rFonts w:eastAsia="Times New Roman" w:cs="Times New Roman"/>
          <w:color w:val="000000"/>
          <w:sz w:val="26"/>
          <w:szCs w:val="26"/>
        </w:rPr>
        <w:t>A lakáshoz jutók helyi támogatásáról szóló 16/2017.</w:t>
      </w:r>
      <w:r w:rsidR="00D10BDC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(IX.</w:t>
      </w:r>
      <w:r w:rsidR="00D10BDC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2</w:t>
      </w:r>
      <w:r w:rsidR="00D10BDC">
        <w:rPr>
          <w:rFonts w:eastAsia="Times New Roman" w:cs="Times New Roman"/>
          <w:color w:val="000000"/>
          <w:sz w:val="26"/>
          <w:szCs w:val="26"/>
        </w:rPr>
        <w:t>9</w:t>
      </w:r>
      <w:r>
        <w:rPr>
          <w:rFonts w:eastAsia="Times New Roman" w:cs="Times New Roman"/>
          <w:color w:val="000000"/>
          <w:sz w:val="26"/>
          <w:szCs w:val="26"/>
        </w:rPr>
        <w:t xml:space="preserve">.) 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önkormányzati rendelet jelenlegi módosítása azoknak a családoknak a lakáshoz jutását kívánja segíteni, ahol </w:t>
      </w:r>
      <w:bookmarkStart w:id="1" w:name="_Hlk3383571"/>
      <w:r>
        <w:rPr>
          <w:rFonts w:eastAsia="Times New Roman" w:cs="Times New Roman"/>
          <w:bCs/>
          <w:color w:val="000000"/>
          <w:sz w:val="26"/>
          <w:szCs w:val="26"/>
        </w:rPr>
        <w:t xml:space="preserve">súlyos fogyatékossággal élő vagy tartós betegségben szenvedő </w:t>
      </w:r>
      <w:bookmarkEnd w:id="1"/>
      <w:r>
        <w:rPr>
          <w:rFonts w:eastAsia="Times New Roman" w:cs="Times New Roman"/>
          <w:bCs/>
          <w:color w:val="000000"/>
          <w:sz w:val="26"/>
          <w:szCs w:val="26"/>
        </w:rPr>
        <w:t>gyermeket nevelnek.</w:t>
      </w:r>
    </w:p>
    <w:p w:rsidR="00611036" w:rsidRDefault="00B3738D">
      <w:pPr>
        <w:pStyle w:val="Alaprtelmezett"/>
        <w:jc w:val="both"/>
      </w:pPr>
      <w:r>
        <w:rPr>
          <w:rFonts w:eastAsia="Times New Roman" w:cs="Times New Roman"/>
          <w:bCs/>
          <w:color w:val="000000"/>
          <w:sz w:val="26"/>
          <w:szCs w:val="26"/>
        </w:rPr>
        <w:t>Ezekben a családokban a gyermek gondozása, felügyelete az egyik szülő állandó jelenlétét igényli, aki emiatt nem vállalhat munkát, hanem az állam által biztosított</w:t>
      </w:r>
      <w:r w:rsidR="00AB06BA">
        <w:rPr>
          <w:rFonts w:eastAsia="Times New Roman" w:cs="Times New Roman"/>
          <w:bCs/>
          <w:color w:val="000000"/>
          <w:sz w:val="26"/>
          <w:szCs w:val="26"/>
        </w:rPr>
        <w:t>,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 gyermekek otthongondozási díját veszi igénybe. A kieső kereset, illetve a gyermek betegségéből adódó többletköltségek ezeknél a családoknál megnehezíti a lakásvásárlást.</w:t>
      </w:r>
    </w:p>
    <w:p w:rsidR="00611036" w:rsidRDefault="00611036">
      <w:pPr>
        <w:pStyle w:val="Alaprtelmezett"/>
        <w:jc w:val="both"/>
        <w:rPr>
          <w:rFonts w:eastAsia="Times New Roman" w:cs="Times New Roman"/>
          <w:bCs/>
          <w:color w:val="000000"/>
          <w:sz w:val="26"/>
          <w:szCs w:val="26"/>
        </w:rPr>
      </w:pPr>
    </w:p>
    <w:p w:rsidR="00611036" w:rsidRDefault="00B3738D">
      <w:pPr>
        <w:pStyle w:val="Alaprtelmezett"/>
        <w:jc w:val="both"/>
      </w:pPr>
      <w:r>
        <w:rPr>
          <w:rFonts w:eastAsia="Times New Roman" w:cs="Times New Roman"/>
          <w:bCs/>
          <w:color w:val="000000"/>
          <w:sz w:val="26"/>
          <w:szCs w:val="26"/>
        </w:rPr>
        <w:t>Esélyegyenlőségük javítása érdekében a lakáshoz jutók helyi támogatásáról szóló rendelet módosításával lehetővé válik a fenti okok miatt kitolódott lakásvásárlásnál a 40. életévüket betöltött szülők támogatása.</w:t>
      </w:r>
    </w:p>
    <w:p w:rsidR="00611036" w:rsidRDefault="00611036">
      <w:pPr>
        <w:pStyle w:val="Alaprtelmezet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11036" w:rsidRDefault="00B3738D">
      <w:pPr>
        <w:pStyle w:val="Alaprtelmezett"/>
        <w:jc w:val="both"/>
      </w:pPr>
      <w:r>
        <w:rPr>
          <w:sz w:val="26"/>
          <w:szCs w:val="26"/>
        </w:rPr>
        <w:t>Kérem a Tisztelt Képviselő-testületet, hogy az előterjesztést szíveskedjen megvitatni és a rendelet-tervezetet</w:t>
      </w:r>
      <w:r w:rsidR="0069391C">
        <w:rPr>
          <w:sz w:val="26"/>
          <w:szCs w:val="26"/>
        </w:rPr>
        <w:t xml:space="preserve"> minősített többséggel</w:t>
      </w:r>
      <w:r>
        <w:rPr>
          <w:sz w:val="26"/>
          <w:szCs w:val="26"/>
        </w:rPr>
        <w:t xml:space="preserve"> elfogadni.</w:t>
      </w:r>
    </w:p>
    <w:p w:rsidR="00611036" w:rsidRDefault="00611036">
      <w:pPr>
        <w:pStyle w:val="Alaprtelmezett"/>
        <w:jc w:val="both"/>
      </w:pPr>
    </w:p>
    <w:p w:rsidR="00611036" w:rsidRDefault="00B3738D">
      <w:pPr>
        <w:pStyle w:val="Alaprtelmezett"/>
        <w:jc w:val="both"/>
      </w:pPr>
      <w:r>
        <w:rPr>
          <w:sz w:val="26"/>
          <w:szCs w:val="26"/>
        </w:rPr>
        <w:t>Melléklet: rendelet-tervezet</w:t>
      </w:r>
    </w:p>
    <w:p w:rsidR="00611036" w:rsidRDefault="00611036">
      <w:pPr>
        <w:pStyle w:val="Alaprtelmezett"/>
        <w:jc w:val="both"/>
      </w:pPr>
    </w:p>
    <w:p w:rsidR="00611036" w:rsidRDefault="00B3738D">
      <w:pPr>
        <w:pStyle w:val="Alaprtelmezett"/>
        <w:jc w:val="both"/>
      </w:pPr>
      <w:r>
        <w:rPr>
          <w:sz w:val="26"/>
          <w:szCs w:val="26"/>
        </w:rPr>
        <w:t>Berettyóújfalu, 201</w:t>
      </w:r>
      <w:r w:rsidR="00E35C9F">
        <w:rPr>
          <w:sz w:val="26"/>
          <w:szCs w:val="26"/>
        </w:rPr>
        <w:t>9</w:t>
      </w:r>
      <w:r>
        <w:rPr>
          <w:sz w:val="26"/>
          <w:szCs w:val="26"/>
        </w:rPr>
        <w:t xml:space="preserve">. március </w:t>
      </w:r>
      <w:r w:rsidR="00E35C9F">
        <w:rPr>
          <w:sz w:val="26"/>
          <w:szCs w:val="26"/>
        </w:rPr>
        <w:t>21.</w:t>
      </w:r>
    </w:p>
    <w:p w:rsidR="00611036" w:rsidRDefault="00611036">
      <w:pPr>
        <w:pStyle w:val="Alaprtelmezett"/>
        <w:ind w:left="4956" w:firstLine="708"/>
        <w:jc w:val="both"/>
      </w:pPr>
    </w:p>
    <w:p w:rsidR="00611036" w:rsidRDefault="00611036">
      <w:pPr>
        <w:pStyle w:val="Alaprtelmezett"/>
        <w:ind w:left="4956" w:firstLine="708"/>
        <w:jc w:val="both"/>
      </w:pPr>
    </w:p>
    <w:p w:rsidR="00611036" w:rsidRDefault="00B3738D">
      <w:pPr>
        <w:pStyle w:val="Alaprtelmezett"/>
        <w:ind w:left="4956" w:firstLine="708"/>
        <w:jc w:val="both"/>
      </w:pPr>
      <w:r>
        <w:rPr>
          <w:sz w:val="26"/>
          <w:szCs w:val="26"/>
        </w:rPr>
        <w:t>Muraközi István</w:t>
      </w:r>
    </w:p>
    <w:p w:rsidR="00611036" w:rsidRDefault="00B3738D">
      <w:pPr>
        <w:pStyle w:val="Alaprtelmezet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polgármester</w:t>
      </w:r>
      <w:r>
        <w:rPr>
          <w:sz w:val="26"/>
          <w:szCs w:val="26"/>
        </w:rPr>
        <w:tab/>
      </w:r>
    </w:p>
    <w:p w:rsidR="00611036" w:rsidRDefault="00611036">
      <w:pPr>
        <w:pStyle w:val="Alaprtelmezett"/>
        <w:jc w:val="both"/>
        <w:rPr>
          <w:sz w:val="26"/>
          <w:szCs w:val="26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611036">
      <w:pPr>
        <w:pStyle w:val="Alaprtelmezett"/>
        <w:jc w:val="center"/>
        <w:rPr>
          <w:b/>
          <w:bCs/>
          <w:sz w:val="30"/>
          <w:szCs w:val="30"/>
        </w:rPr>
      </w:pPr>
    </w:p>
    <w:p w:rsidR="00BD1270" w:rsidRDefault="00BD1270">
      <w:pPr>
        <w:pStyle w:val="Alaprtelmezett"/>
        <w:jc w:val="center"/>
        <w:rPr>
          <w:b/>
          <w:bCs/>
          <w:sz w:val="30"/>
          <w:szCs w:val="30"/>
        </w:rPr>
      </w:pPr>
    </w:p>
    <w:p w:rsidR="00611036" w:rsidRDefault="00B3738D">
      <w:pPr>
        <w:pStyle w:val="Alaprtelmezet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Előzetes hatásvizsgálat</w:t>
      </w:r>
    </w:p>
    <w:p w:rsidR="00611036" w:rsidRDefault="00611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611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 xml:space="preserve">Berettyóújfalu Város Önkormányzata Képviselő-testületének </w:t>
      </w:r>
    </w:p>
    <w:p w:rsidR="00611036" w:rsidRDefault="00B3738D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 xml:space="preserve"> a lakáshoz jutók helyi támogatásáról szóló rendelete módosításához</w:t>
      </w:r>
    </w:p>
    <w:p w:rsidR="00611036" w:rsidRDefault="00611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6110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>Társadalmi, gazdasági, költségvetési hatása:</w:t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 </w:t>
      </w:r>
    </w:p>
    <w:p w:rsidR="00611036" w:rsidRDefault="00B3738D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A rendeletalkotás</w:t>
      </w:r>
      <w:r w:rsidR="00BD1270"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 a</w:t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 </w:t>
      </w:r>
      <w:r w:rsidR="00BD1270" w:rsidRPr="00BD1270">
        <w:rPr>
          <w:rFonts w:ascii="Times New Roman" w:eastAsia="SimSun" w:hAnsi="Times New Roman" w:cs="Mangal"/>
          <w:bCs/>
          <w:sz w:val="26"/>
          <w:szCs w:val="26"/>
          <w:lang w:eastAsia="zh-CN" w:bidi="hi-IN"/>
        </w:rPr>
        <w:t xml:space="preserve">súlyos fogyatékossággal élő vagy tartós betegségben szenvedő </w:t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gyermeket nevelő családok lakáshoz jutásának elősegítését szolgálja.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>Környezeti, egészségi hatása:</w:t>
      </w:r>
    </w:p>
    <w:p w:rsidR="00611036" w:rsidRDefault="00B3738D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A lakáshoz jutók helyi támogatásáról szóló önkormányzati rendelet a város </w:t>
      </w:r>
      <w:r w:rsidR="006B1E0E">
        <w:rPr>
          <w:rFonts w:ascii="Times New Roman" w:eastAsia="SimSun" w:hAnsi="Times New Roman" w:cs="Mangal"/>
          <w:sz w:val="26"/>
          <w:szCs w:val="26"/>
          <w:lang w:eastAsia="zh-CN" w:bidi="hi-IN"/>
        </w:rPr>
        <w:t>lakosaira</w:t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, vállalkozásaira, szervezeti egységeire, intézményeire környezeti és egészségi hatásokat nem gyakorol.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 xml:space="preserve">Adminisztratív </w:t>
      </w:r>
      <w:proofErr w:type="spellStart"/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>terheket</w:t>
      </w:r>
      <w:proofErr w:type="spellEnd"/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 xml:space="preserve"> befolyásoló hatása:</w:t>
      </w: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A rendelet előkészítése a munkálatokban résztvevőknek különösebb adminisztratív terhet nem jelent.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>A rendelet megalkotásának szükségessége, a jogalkotás elmaradásának várható következményei: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A rendeletben szabályozott új feltételek tovább szélesítik a támogatásra jogosultak körét, ösztönzően hat a családok lakáshelyzetének önerőből történő megoldására.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>A rendelet alkalmazásához szükséges</w:t>
      </w:r>
      <w:bookmarkStart w:id="2" w:name="__DdeLink__2590_1366849330"/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 xml:space="preserve"> személyi, szervezeti, tárgyi,</w:t>
      </w:r>
      <w:bookmarkEnd w:id="2"/>
      <w:r>
        <w:rPr>
          <w:rFonts w:ascii="Times New Roman" w:eastAsia="SimSun" w:hAnsi="Times New Roman" w:cs="Mangal"/>
          <w:b/>
          <w:bCs/>
          <w:sz w:val="26"/>
          <w:szCs w:val="26"/>
          <w:lang w:eastAsia="zh-CN" w:bidi="hi-IN"/>
        </w:rPr>
        <w:t xml:space="preserve"> és pénzügyi feltételek:</w:t>
      </w:r>
    </w:p>
    <w:p w:rsidR="00611036" w:rsidRDefault="00B3738D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A rendelet alkalmazásához a pénzügyi feltételeket az önkormányzat 2019. évi költségvetési rendelete tartalmazza. </w:t>
      </w:r>
    </w:p>
    <w:p w:rsidR="00611036" w:rsidRDefault="00B3738D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A személyi, szervezeti, tárgyi feltételek a polgármesteri hivatalban biztosítottak.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Berettyóújfalu, 2019. március </w:t>
      </w:r>
      <w:r w:rsidR="00BD1270">
        <w:rPr>
          <w:rFonts w:ascii="Times New Roman" w:eastAsia="SimSun" w:hAnsi="Times New Roman" w:cs="Mangal"/>
          <w:sz w:val="26"/>
          <w:szCs w:val="26"/>
          <w:lang w:eastAsia="zh-CN" w:bidi="hi-IN"/>
        </w:rPr>
        <w:t>21.</w:t>
      </w: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6110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  <w:t>Dr. Körtvélyesi Viktor</w:t>
      </w:r>
    </w:p>
    <w:p w:rsidR="00611036" w:rsidRDefault="00B373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  <w:t xml:space="preserve">      </w:t>
      </w: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ab/>
        <w:t xml:space="preserve">        </w:t>
      </w:r>
      <w:r w:rsidR="005872DC">
        <w:rPr>
          <w:rFonts w:ascii="Times New Roman" w:eastAsia="SimSun" w:hAnsi="Times New Roman" w:cs="Mangal"/>
          <w:sz w:val="26"/>
          <w:szCs w:val="26"/>
          <w:lang w:eastAsia="zh-CN" w:bidi="hi-IN"/>
        </w:rPr>
        <w:t xml:space="preserve">    </w:t>
      </w:r>
      <w:bookmarkStart w:id="3" w:name="_GoBack"/>
      <w:bookmarkEnd w:id="3"/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jegyző</w:t>
      </w: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jc w:val="both"/>
      </w:pPr>
    </w:p>
    <w:p w:rsidR="00611036" w:rsidRDefault="00611036">
      <w:pPr>
        <w:pStyle w:val="Alaprtelmezett"/>
        <w:spacing w:line="100" w:lineRule="atLeast"/>
        <w:jc w:val="center"/>
      </w:pPr>
    </w:p>
    <w:p w:rsidR="00611036" w:rsidRDefault="00B3738D">
      <w:pPr>
        <w:pStyle w:val="Alaprtelmezett"/>
        <w:spacing w:line="100" w:lineRule="atLeast"/>
        <w:jc w:val="center"/>
      </w:pPr>
      <w:r>
        <w:rPr>
          <w:rFonts w:eastAsia="Times New Roman" w:cs="Times New Roman"/>
          <w:sz w:val="26"/>
          <w:szCs w:val="26"/>
        </w:rPr>
        <w:lastRenderedPageBreak/>
        <w:t>Berettyóújfalu Város Önkormányzata Képviselő-testület</w:t>
      </w:r>
      <w:r w:rsidR="006D5B36">
        <w:rPr>
          <w:rFonts w:eastAsia="Times New Roman" w:cs="Times New Roman"/>
          <w:sz w:val="26"/>
          <w:szCs w:val="26"/>
        </w:rPr>
        <w:t>ének</w:t>
      </w:r>
    </w:p>
    <w:p w:rsidR="00611036" w:rsidRDefault="00611036">
      <w:pPr>
        <w:pStyle w:val="Alaprtelmezett"/>
        <w:spacing w:line="100" w:lineRule="atLeast"/>
        <w:jc w:val="center"/>
      </w:pPr>
    </w:p>
    <w:p w:rsidR="00611036" w:rsidRDefault="00463EEB">
      <w:pPr>
        <w:pStyle w:val="Alaprtelmezett"/>
        <w:spacing w:line="100" w:lineRule="atLeast"/>
        <w:jc w:val="center"/>
      </w:pPr>
      <w:proofErr w:type="gramStart"/>
      <w:r>
        <w:rPr>
          <w:rFonts w:eastAsia="Times New Roman" w:cs="Times New Roman"/>
          <w:b/>
          <w:sz w:val="26"/>
          <w:szCs w:val="26"/>
        </w:rPr>
        <w:t>..</w:t>
      </w:r>
      <w:proofErr w:type="gramEnd"/>
      <w:r w:rsidR="00B3738D">
        <w:rPr>
          <w:rFonts w:eastAsia="Times New Roman" w:cs="Times New Roman"/>
          <w:b/>
          <w:sz w:val="26"/>
          <w:szCs w:val="26"/>
        </w:rPr>
        <w:t>/2019. (….) önkormányzati rendelete</w:t>
      </w:r>
    </w:p>
    <w:p w:rsidR="00611036" w:rsidRDefault="00611036">
      <w:pPr>
        <w:pStyle w:val="Alaprtelmezett"/>
        <w:spacing w:line="100" w:lineRule="atLeast"/>
        <w:jc w:val="center"/>
      </w:pPr>
    </w:p>
    <w:p w:rsidR="00611036" w:rsidRDefault="00B3738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a lakáshoz jutók helyi támogatásáról </w:t>
      </w:r>
      <w:bookmarkStart w:id="4" w:name="__DdeLink__3785_18945939491"/>
      <w:r w:rsidR="00463EE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szóló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16/2017.</w:t>
      </w:r>
      <w:r w:rsidR="000D33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(IX.29.) </w:t>
      </w:r>
    </w:p>
    <w:p w:rsidR="00611036" w:rsidRDefault="00B3738D">
      <w:pPr>
        <w:pStyle w:val="Alaprtelmezett"/>
        <w:jc w:val="center"/>
      </w:pPr>
      <w:r>
        <w:rPr>
          <w:rFonts w:eastAsia="Times New Roman" w:cs="Times New Roman"/>
          <w:bCs/>
          <w:color w:val="000000"/>
          <w:sz w:val="26"/>
          <w:szCs w:val="26"/>
        </w:rPr>
        <w:t>önkormányzati rendelet</w:t>
      </w:r>
      <w:bookmarkEnd w:id="4"/>
      <w:r>
        <w:rPr>
          <w:rFonts w:eastAsia="Times New Roman" w:cs="Times New Roman"/>
          <w:bCs/>
          <w:color w:val="000000"/>
          <w:sz w:val="26"/>
          <w:szCs w:val="26"/>
        </w:rPr>
        <w:t xml:space="preserve"> módosítására</w:t>
      </w:r>
    </w:p>
    <w:p w:rsidR="00611036" w:rsidRDefault="00611036">
      <w:pPr>
        <w:pStyle w:val="Alaprtelmezett"/>
        <w:jc w:val="both"/>
      </w:pPr>
    </w:p>
    <w:p w:rsidR="00611036" w:rsidRDefault="00B3738D">
      <w:pPr>
        <w:pStyle w:val="Alaprtelmezett"/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(tervezet)</w:t>
      </w:r>
    </w:p>
    <w:p w:rsidR="00611036" w:rsidRDefault="00611036">
      <w:pPr>
        <w:pStyle w:val="Alaprtelmezett"/>
        <w:spacing w:line="100" w:lineRule="atLeast"/>
        <w:jc w:val="center"/>
      </w:pPr>
    </w:p>
    <w:p w:rsidR="00611036" w:rsidRDefault="00B3738D">
      <w:pPr>
        <w:pStyle w:val="Alaprtelmezett"/>
        <w:spacing w:line="100" w:lineRule="atLeast"/>
        <w:jc w:val="both"/>
      </w:pPr>
      <w:r>
        <w:rPr>
          <w:rFonts w:eastAsia="Times New Roman" w:cs="Times New Roman"/>
          <w:color w:val="000000"/>
          <w:sz w:val="26"/>
          <w:szCs w:val="26"/>
        </w:rPr>
        <w:t>Berettyóújfalu Város Önkormányzat</w:t>
      </w:r>
      <w:r w:rsidR="007F1FD6">
        <w:rPr>
          <w:rFonts w:eastAsia="Times New Roman" w:cs="Times New Roman"/>
          <w:color w:val="000000"/>
          <w:sz w:val="26"/>
          <w:szCs w:val="26"/>
        </w:rPr>
        <w:t>a</w:t>
      </w:r>
      <w:r>
        <w:rPr>
          <w:rFonts w:eastAsia="Times New Roman" w:cs="Times New Roman"/>
          <w:color w:val="000000"/>
          <w:sz w:val="26"/>
          <w:szCs w:val="26"/>
        </w:rPr>
        <w:t xml:space="preserve"> Képviselő-testülete az Alaptörvény 32. cikk (1) bekezdés a) pontjában</w:t>
      </w:r>
      <w:r w:rsidR="000D33EF">
        <w:rPr>
          <w:rFonts w:eastAsia="Times New Roman" w:cs="Times New Roman"/>
          <w:color w:val="000000"/>
          <w:sz w:val="26"/>
          <w:szCs w:val="26"/>
        </w:rPr>
        <w:t xml:space="preserve"> kapott</w:t>
      </w:r>
      <w:r w:rsidR="00A83721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felhatalmazás alapján</w:t>
      </w:r>
      <w:r w:rsidR="000D33EF">
        <w:rPr>
          <w:rFonts w:eastAsia="Times New Roman" w:cs="Times New Roman"/>
          <w:color w:val="000000"/>
          <w:sz w:val="26"/>
          <w:szCs w:val="26"/>
        </w:rPr>
        <w:t>,</w:t>
      </w:r>
      <w:r>
        <w:rPr>
          <w:rFonts w:eastAsia="Times New Roman" w:cs="Times New Roman"/>
          <w:color w:val="000000"/>
          <w:sz w:val="26"/>
          <w:szCs w:val="26"/>
        </w:rPr>
        <w:t xml:space="preserve"> Berettyóújfalu Város Önkormányzata Képviselő-testület</w:t>
      </w:r>
      <w:r w:rsidR="006D5B36">
        <w:rPr>
          <w:rFonts w:eastAsia="Times New Roman" w:cs="Times New Roman"/>
          <w:color w:val="000000"/>
          <w:sz w:val="26"/>
          <w:szCs w:val="26"/>
        </w:rPr>
        <w:t>ének a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6D5B36">
        <w:rPr>
          <w:rFonts w:eastAsia="Times New Roman" w:cs="Times New Roman"/>
          <w:color w:val="000000"/>
          <w:sz w:val="26"/>
          <w:szCs w:val="26"/>
        </w:rPr>
        <w:t>S</w:t>
      </w:r>
      <w:r>
        <w:rPr>
          <w:rFonts w:eastAsia="Times New Roman" w:cs="Times New Roman"/>
          <w:color w:val="000000"/>
          <w:sz w:val="26"/>
          <w:szCs w:val="26"/>
        </w:rPr>
        <w:t xml:space="preserve">zervezeti és </w:t>
      </w:r>
      <w:r w:rsidR="006D5B36">
        <w:rPr>
          <w:rFonts w:eastAsia="Times New Roman" w:cs="Times New Roman"/>
          <w:color w:val="000000"/>
          <w:sz w:val="26"/>
          <w:szCs w:val="26"/>
        </w:rPr>
        <w:t>M</w:t>
      </w:r>
      <w:r>
        <w:rPr>
          <w:rFonts w:eastAsia="Times New Roman" w:cs="Times New Roman"/>
          <w:color w:val="000000"/>
          <w:sz w:val="26"/>
          <w:szCs w:val="26"/>
        </w:rPr>
        <w:t xml:space="preserve">űködési </w:t>
      </w:r>
      <w:r w:rsidR="006D5B36">
        <w:rPr>
          <w:rFonts w:eastAsia="Times New Roman" w:cs="Times New Roman"/>
          <w:color w:val="000000"/>
          <w:sz w:val="26"/>
          <w:szCs w:val="26"/>
        </w:rPr>
        <w:t>S</w:t>
      </w:r>
      <w:r>
        <w:rPr>
          <w:rFonts w:eastAsia="Times New Roman" w:cs="Times New Roman"/>
          <w:color w:val="000000"/>
          <w:sz w:val="26"/>
          <w:szCs w:val="26"/>
        </w:rPr>
        <w:t>zabályzatról szóló 4/2015. (II. 27.) önkormányzati rendelet</w:t>
      </w:r>
      <w:r w:rsidR="006D5B36">
        <w:rPr>
          <w:rFonts w:eastAsia="Times New Roman" w:cs="Times New Roman"/>
          <w:color w:val="000000"/>
          <w:sz w:val="26"/>
          <w:szCs w:val="26"/>
        </w:rPr>
        <w:t>e</w:t>
      </w:r>
      <w:r>
        <w:rPr>
          <w:rFonts w:eastAsia="Times New Roman" w:cs="Times New Roman"/>
          <w:color w:val="000000"/>
          <w:sz w:val="26"/>
          <w:szCs w:val="26"/>
        </w:rPr>
        <w:t xml:space="preserve"> 2. sz. mellékletében biztosított véleményezési jogkörében eljáró Berettyóújfalu Város Önkormányzata Humánpolitikai  Bizottsága</w:t>
      </w:r>
      <w:r w:rsidR="000D33EF">
        <w:rPr>
          <w:rFonts w:eastAsia="Times New Roman" w:cs="Times New Roman"/>
          <w:color w:val="000000"/>
          <w:sz w:val="26"/>
          <w:szCs w:val="26"/>
        </w:rPr>
        <w:t xml:space="preserve"> és Pénzügyi Bizottsága</w:t>
      </w:r>
      <w:r>
        <w:rPr>
          <w:rFonts w:eastAsia="Times New Roman" w:cs="Times New Roman"/>
          <w:color w:val="000000"/>
          <w:sz w:val="26"/>
          <w:szCs w:val="26"/>
        </w:rPr>
        <w:t xml:space="preserve"> véleményének kikérésével </w:t>
      </w:r>
      <w:r>
        <w:rPr>
          <w:rFonts w:eastAsia="Times New Roman" w:cs="Times New Roman"/>
          <w:bCs/>
          <w:color w:val="000000"/>
          <w:sz w:val="26"/>
          <w:szCs w:val="26"/>
        </w:rPr>
        <w:t>a lakáshoz jutók helyi támogatásáról</w:t>
      </w:r>
      <w:r w:rsidR="000D33EF">
        <w:rPr>
          <w:rFonts w:eastAsia="Times New Roman" w:cs="Times New Roman"/>
          <w:bCs/>
          <w:color w:val="000000"/>
          <w:sz w:val="26"/>
          <w:szCs w:val="26"/>
        </w:rPr>
        <w:t xml:space="preserve"> szóló</w:t>
      </w:r>
      <w:r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16/2017.</w:t>
      </w:r>
      <w:r w:rsidR="000D33EF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(IX.</w:t>
      </w:r>
      <w:r w:rsidR="000D33EF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 xml:space="preserve">29.)  </w:t>
      </w:r>
      <w:bookmarkStart w:id="5" w:name="__DdeLink__3785_18945939492"/>
      <w:r>
        <w:rPr>
          <w:rFonts w:eastAsia="Times New Roman" w:cs="Times New Roman"/>
          <w:bCs/>
          <w:color w:val="000000"/>
          <w:sz w:val="26"/>
          <w:szCs w:val="26"/>
        </w:rPr>
        <w:t>önkormányzati rendelet</w:t>
      </w:r>
      <w:bookmarkEnd w:id="5"/>
      <w:r>
        <w:rPr>
          <w:rFonts w:eastAsia="Times New Roman" w:cs="Times New Roman"/>
          <w:bCs/>
          <w:color w:val="000000"/>
          <w:sz w:val="26"/>
          <w:szCs w:val="26"/>
        </w:rPr>
        <w:t xml:space="preserve">et </w:t>
      </w:r>
      <w:r>
        <w:rPr>
          <w:rFonts w:eastAsia="Times New Roman" w:cs="Times New Roman"/>
          <w:color w:val="000000"/>
          <w:sz w:val="26"/>
          <w:szCs w:val="26"/>
        </w:rPr>
        <w:t>(a továbbiakban: Rendelet) az alábbiak szerint módosítja</w:t>
      </w:r>
      <w:r w:rsidR="000D33EF">
        <w:rPr>
          <w:rFonts w:eastAsia="Times New Roman" w:cs="Times New Roman"/>
          <w:color w:val="000000"/>
          <w:sz w:val="26"/>
          <w:szCs w:val="26"/>
        </w:rPr>
        <w:t>:</w:t>
      </w:r>
    </w:p>
    <w:p w:rsidR="00611036" w:rsidRDefault="00611036">
      <w:pPr>
        <w:pStyle w:val="Alaprtelmezett"/>
        <w:spacing w:line="100" w:lineRule="atLeast"/>
        <w:jc w:val="both"/>
      </w:pPr>
    </w:p>
    <w:p w:rsidR="009546FD" w:rsidRDefault="009546FD">
      <w:pPr>
        <w:pStyle w:val="Alaprtelmezett"/>
        <w:spacing w:line="100" w:lineRule="atLeast"/>
        <w:jc w:val="both"/>
      </w:pPr>
    </w:p>
    <w:p w:rsidR="00E0021C" w:rsidRDefault="00E0021C" w:rsidP="00E0021C">
      <w:pPr>
        <w:pStyle w:val="Alaprtelmezett"/>
        <w:spacing w:line="100" w:lineRule="atLeast"/>
        <w:jc w:val="center"/>
      </w:pPr>
      <w:r>
        <w:rPr>
          <w:b/>
          <w:bCs/>
          <w:sz w:val="26"/>
          <w:szCs w:val="26"/>
        </w:rPr>
        <w:t>1. §</w:t>
      </w:r>
    </w:p>
    <w:p w:rsidR="00611036" w:rsidRDefault="00B3738D">
      <w:pPr>
        <w:pStyle w:val="NormlWeb"/>
        <w:spacing w:after="0" w:line="240" w:lineRule="auto"/>
        <w:jc w:val="both"/>
      </w:pPr>
      <w:r>
        <w:rPr>
          <w:sz w:val="26"/>
          <w:szCs w:val="26"/>
        </w:rPr>
        <w:t>A Rendelet 2.</w:t>
      </w:r>
      <w:r w:rsidR="002026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§-a </w:t>
      </w:r>
      <w:proofErr w:type="spellStart"/>
      <w:r>
        <w:rPr>
          <w:sz w:val="26"/>
          <w:szCs w:val="26"/>
        </w:rPr>
        <w:t>a</w:t>
      </w:r>
      <w:proofErr w:type="spellEnd"/>
      <w:r w:rsidR="002026BD">
        <w:rPr>
          <w:sz w:val="26"/>
          <w:szCs w:val="26"/>
        </w:rPr>
        <w:t xml:space="preserve"> következő</w:t>
      </w:r>
      <w:r>
        <w:rPr>
          <w:sz w:val="26"/>
          <w:szCs w:val="26"/>
        </w:rPr>
        <w:t xml:space="preserve"> (5) bekezdéssel egészül ki:</w:t>
      </w:r>
    </w:p>
    <w:p w:rsidR="00611036" w:rsidRDefault="00611036">
      <w:pPr>
        <w:spacing w:after="0" w:line="240" w:lineRule="auto"/>
        <w:jc w:val="center"/>
        <w:rPr>
          <w:color w:val="000000"/>
          <w:szCs w:val="26"/>
        </w:rPr>
      </w:pPr>
    </w:p>
    <w:p w:rsidR="00611036" w:rsidRDefault="00DF53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„</w:t>
      </w:r>
      <w:r w:rsidR="00B3738D">
        <w:rPr>
          <w:rFonts w:ascii="Times New Roman" w:hAnsi="Times New Roman"/>
          <w:color w:val="000000"/>
          <w:sz w:val="26"/>
          <w:szCs w:val="26"/>
        </w:rPr>
        <w:t>(5) Életkorra tekintet nélkül jogosult a támogatásra – egyéb feltételek megléte esetén – az a kérelmező, aki</w:t>
      </w:r>
    </w:p>
    <w:p w:rsidR="00DD1B13" w:rsidRDefault="00DD1B1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B86063" w:rsidRPr="00B86063" w:rsidRDefault="00B3738D" w:rsidP="00B860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86063">
        <w:rPr>
          <w:rFonts w:ascii="Times New Roman" w:hAnsi="Times New Roman"/>
          <w:color w:val="000000"/>
          <w:sz w:val="26"/>
          <w:szCs w:val="26"/>
        </w:rPr>
        <w:t>súlyos fogyatékosság</w:t>
      </w:r>
      <w:r w:rsidR="00DF53F5" w:rsidRPr="00B86063">
        <w:rPr>
          <w:rFonts w:ascii="Times New Roman" w:hAnsi="Times New Roman"/>
          <w:color w:val="000000"/>
          <w:sz w:val="26"/>
          <w:szCs w:val="26"/>
        </w:rPr>
        <w:t>á</w:t>
      </w:r>
      <w:r w:rsidRPr="00B86063">
        <w:rPr>
          <w:rFonts w:ascii="Times New Roman" w:hAnsi="Times New Roman"/>
          <w:color w:val="000000"/>
          <w:sz w:val="26"/>
          <w:szCs w:val="26"/>
        </w:rPr>
        <w:t>ból eredően önellátásra képtelen gyermekéről, vagy</w:t>
      </w:r>
    </w:p>
    <w:p w:rsidR="00611036" w:rsidRDefault="00B3738D" w:rsidP="00B860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86063">
        <w:rPr>
          <w:rFonts w:ascii="Times New Roman" w:hAnsi="Times New Roman"/>
          <w:color w:val="000000"/>
          <w:sz w:val="26"/>
          <w:szCs w:val="26"/>
        </w:rPr>
        <w:t>tartós betegségéből eredően önellátásra képtelen gyermekéről</w:t>
      </w:r>
    </w:p>
    <w:p w:rsidR="00DD1B13" w:rsidRPr="00B86063" w:rsidRDefault="00DD1B13" w:rsidP="00DD1B13">
      <w:pPr>
        <w:pStyle w:val="Listaszerbekezds"/>
        <w:spacing w:after="0" w:line="240" w:lineRule="auto"/>
        <w:ind w:left="69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Pr="00B86063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86063">
        <w:rPr>
          <w:rFonts w:ascii="Times New Roman" w:hAnsi="Times New Roman"/>
          <w:color w:val="000000"/>
          <w:sz w:val="26"/>
          <w:szCs w:val="26"/>
        </w:rPr>
        <w:t>gondoskodik és emiatt részére gyermekek otthongondozási díját állapították meg.</w:t>
      </w:r>
      <w:r w:rsidR="002026BD" w:rsidRPr="00B86063">
        <w:rPr>
          <w:rFonts w:ascii="Times New Roman" w:hAnsi="Times New Roman"/>
          <w:color w:val="000000"/>
          <w:sz w:val="26"/>
          <w:szCs w:val="26"/>
        </w:rPr>
        <w:t>”</w:t>
      </w:r>
    </w:p>
    <w:p w:rsidR="005978F3" w:rsidRDefault="005978F3" w:rsidP="005978F3">
      <w:pPr>
        <w:pStyle w:val="Alaprtelmezett"/>
        <w:spacing w:line="100" w:lineRule="atLeast"/>
        <w:jc w:val="center"/>
        <w:rPr>
          <w:b/>
          <w:bCs/>
          <w:sz w:val="26"/>
          <w:szCs w:val="26"/>
        </w:rPr>
      </w:pPr>
    </w:p>
    <w:p w:rsidR="005978F3" w:rsidRDefault="005978F3" w:rsidP="005978F3">
      <w:pPr>
        <w:pStyle w:val="Alaprtelmezett"/>
        <w:spacing w:line="100" w:lineRule="atLeast"/>
        <w:jc w:val="center"/>
      </w:pPr>
      <w:bookmarkStart w:id="6" w:name="_Hlk3387377"/>
      <w:r>
        <w:rPr>
          <w:b/>
          <w:bCs/>
          <w:sz w:val="26"/>
          <w:szCs w:val="26"/>
        </w:rPr>
        <w:t>2. §</w:t>
      </w:r>
    </w:p>
    <w:bookmarkEnd w:id="6"/>
    <w:p w:rsidR="005978F3" w:rsidRDefault="005978F3">
      <w:pPr>
        <w:pStyle w:val="Alaprtelmezett"/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:rsidR="00611036" w:rsidRDefault="00B3738D">
      <w:pPr>
        <w:pStyle w:val="Alaprtelmezett"/>
        <w:spacing w:line="100" w:lineRule="atLeast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A Rendelet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11. § (3) bekezdése a</w:t>
      </w:r>
      <w:r w:rsidR="00513F72">
        <w:rPr>
          <w:rFonts w:eastAsia="Times New Roman" w:cs="Times New Roman"/>
          <w:sz w:val="26"/>
          <w:szCs w:val="26"/>
          <w:shd w:val="clear" w:color="auto" w:fill="FFFFFF"/>
        </w:rPr>
        <w:t xml:space="preserve"> következő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h) ponttal egészül ki</w:t>
      </w:r>
      <w:r w:rsidR="00487A01">
        <w:rPr>
          <w:rFonts w:eastAsia="Times New Roman" w:cs="Times New Roman"/>
          <w:sz w:val="26"/>
          <w:szCs w:val="26"/>
          <w:shd w:val="clear" w:color="auto" w:fill="FFFFFF"/>
        </w:rPr>
        <w:t>:</w:t>
      </w:r>
    </w:p>
    <w:p w:rsidR="00487A01" w:rsidRDefault="00487A01">
      <w:pPr>
        <w:pStyle w:val="Alaprtelmezett"/>
        <w:spacing w:line="100" w:lineRule="atLeast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</w:p>
    <w:p w:rsidR="00487A01" w:rsidRPr="00487A01" w:rsidRDefault="00487A01" w:rsidP="00487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zh-CN"/>
        </w:rPr>
      </w:pPr>
      <w:r w:rsidRPr="00487A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zh-CN"/>
        </w:rPr>
        <w:t>(A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r w:rsidRPr="00487A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zh-CN"/>
        </w:rPr>
        <w:t>támogatásra való jogosultság és a rendeltetésszerű felhasználás igazolására      benyújtandó bizonyítékok)</w:t>
      </w:r>
    </w:p>
    <w:p w:rsidR="00611036" w:rsidRDefault="00611036">
      <w:pPr>
        <w:pStyle w:val="Alaprtelmezett"/>
        <w:spacing w:line="100" w:lineRule="atLeast"/>
        <w:ind w:firstLine="437"/>
        <w:jc w:val="both"/>
        <w:rPr>
          <w:rFonts w:eastAsia="Times New Roman" w:cs="Times New Roman"/>
          <w:highlight w:val="white"/>
        </w:rPr>
      </w:pPr>
    </w:p>
    <w:p w:rsidR="00611036" w:rsidRDefault="00414416">
      <w:pPr>
        <w:ind w:left="708" w:hanging="566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</w:rPr>
        <w:t>„</w:t>
      </w:r>
      <w:r w:rsidR="00B3738D">
        <w:rPr>
          <w:rFonts w:ascii="Times New Roman" w:hAnsi="Times New Roman"/>
          <w:color w:val="000000"/>
          <w:sz w:val="26"/>
          <w:szCs w:val="26"/>
        </w:rPr>
        <w:t>h)</w:t>
      </w:r>
      <w:r w:rsidR="00B3738D">
        <w:rPr>
          <w:rFonts w:ascii="Times New Roman" w:hAnsi="Times New Roman"/>
          <w:color w:val="000000"/>
          <w:sz w:val="26"/>
          <w:szCs w:val="26"/>
        </w:rPr>
        <w:tab/>
        <w:t>a 2. § (5) bekezdése es</w:t>
      </w:r>
      <w:r>
        <w:rPr>
          <w:rFonts w:ascii="Times New Roman" w:hAnsi="Times New Roman"/>
          <w:color w:val="000000"/>
          <w:sz w:val="26"/>
          <w:szCs w:val="26"/>
        </w:rPr>
        <w:t>e</w:t>
      </w:r>
      <w:r w:rsidR="00B3738D">
        <w:rPr>
          <w:rFonts w:ascii="Times New Roman" w:hAnsi="Times New Roman"/>
          <w:color w:val="000000"/>
          <w:sz w:val="26"/>
          <w:szCs w:val="26"/>
        </w:rPr>
        <w:t>tén a gyermekek otthongondozási díjára való jogosultság megállapításáról szóló végleges határozat.</w:t>
      </w:r>
      <w:r>
        <w:rPr>
          <w:rFonts w:ascii="Times New Roman" w:hAnsi="Times New Roman"/>
          <w:color w:val="000000"/>
          <w:sz w:val="26"/>
          <w:szCs w:val="26"/>
        </w:rPr>
        <w:t>”</w:t>
      </w:r>
    </w:p>
    <w:p w:rsidR="00611036" w:rsidRDefault="00B3738D" w:rsidP="005978F3">
      <w:pPr>
        <w:pStyle w:val="Alaprtelmezett"/>
        <w:spacing w:line="100" w:lineRule="atLeast"/>
        <w:jc w:val="center"/>
      </w:pPr>
      <w:bookmarkStart w:id="7" w:name="_Hlk3387348"/>
      <w:r>
        <w:rPr>
          <w:b/>
          <w:bCs/>
          <w:sz w:val="26"/>
          <w:szCs w:val="26"/>
        </w:rPr>
        <w:t>3. §</w:t>
      </w:r>
    </w:p>
    <w:bookmarkEnd w:id="7"/>
    <w:p w:rsidR="00611036" w:rsidRDefault="00611036">
      <w:pPr>
        <w:pStyle w:val="Alaprtelmezett"/>
        <w:spacing w:line="100" w:lineRule="atLeast"/>
        <w:jc w:val="center"/>
        <w:rPr>
          <w:b/>
          <w:bCs/>
          <w:sz w:val="26"/>
          <w:szCs w:val="26"/>
        </w:rPr>
      </w:pPr>
    </w:p>
    <w:p w:rsidR="00611036" w:rsidRDefault="00B3738D">
      <w:pPr>
        <w:pStyle w:val="Alaprtelmezett"/>
        <w:spacing w:line="100" w:lineRule="atLeast"/>
        <w:ind w:hanging="57"/>
        <w:jc w:val="both"/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A Rendelet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1</w:t>
      </w:r>
      <w:r w:rsidR="00132B40">
        <w:rPr>
          <w:rFonts w:eastAsia="Times New Roman" w:cs="Times New Roman"/>
          <w:sz w:val="26"/>
          <w:szCs w:val="26"/>
          <w:shd w:val="clear" w:color="auto" w:fill="FFFFFF"/>
        </w:rPr>
        <w:t>2</w:t>
      </w:r>
      <w:r>
        <w:rPr>
          <w:rFonts w:eastAsia="Times New Roman" w:cs="Times New Roman"/>
          <w:sz w:val="26"/>
          <w:szCs w:val="26"/>
          <w:shd w:val="clear" w:color="auto" w:fill="FFFFFF"/>
        </w:rPr>
        <w:t>. § (</w:t>
      </w:r>
      <w:r w:rsidR="00132B40">
        <w:rPr>
          <w:rFonts w:eastAsia="Times New Roman" w:cs="Times New Roman"/>
          <w:sz w:val="26"/>
          <w:szCs w:val="26"/>
          <w:shd w:val="clear" w:color="auto" w:fill="FFFFFF"/>
        </w:rPr>
        <w:t>2</w:t>
      </w:r>
      <w:r>
        <w:rPr>
          <w:rFonts w:eastAsia="Times New Roman" w:cs="Times New Roman"/>
          <w:sz w:val="26"/>
          <w:szCs w:val="26"/>
          <w:shd w:val="clear" w:color="auto" w:fill="FFFFFF"/>
        </w:rPr>
        <w:t>) bekezdése helyébe a</w:t>
      </w:r>
      <w:r w:rsidR="00132B40">
        <w:rPr>
          <w:rFonts w:eastAsia="Times New Roman" w:cs="Times New Roman"/>
          <w:sz w:val="26"/>
          <w:szCs w:val="26"/>
          <w:shd w:val="clear" w:color="auto" w:fill="FFFFFF"/>
        </w:rPr>
        <w:t xml:space="preserve"> következő </w:t>
      </w:r>
      <w:r>
        <w:rPr>
          <w:rFonts w:eastAsia="Times New Roman" w:cs="Times New Roman"/>
          <w:sz w:val="26"/>
          <w:szCs w:val="26"/>
          <w:shd w:val="clear" w:color="auto" w:fill="FFFFFF"/>
        </w:rPr>
        <w:t>rendelkezés lép:</w:t>
      </w:r>
    </w:p>
    <w:p w:rsidR="00611036" w:rsidRDefault="00611036">
      <w:pPr>
        <w:pStyle w:val="Alaprtelmezett"/>
        <w:spacing w:line="100" w:lineRule="atLeast"/>
        <w:ind w:firstLine="437"/>
        <w:jc w:val="both"/>
        <w:rPr>
          <w:rFonts w:eastAsia="Times New Roman" w:cs="Times New Roman"/>
          <w:sz w:val="26"/>
          <w:szCs w:val="26"/>
          <w:highlight w:val="white"/>
        </w:rPr>
      </w:pPr>
    </w:p>
    <w:p w:rsidR="00611036" w:rsidRDefault="00132B4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„</w:t>
      </w:r>
      <w:r w:rsidR="00B3738D">
        <w:rPr>
          <w:rFonts w:ascii="Times New Roman" w:hAnsi="Times New Roman"/>
          <w:color w:val="000000"/>
          <w:sz w:val="26"/>
          <w:szCs w:val="26"/>
        </w:rPr>
        <w:t>(2) A rendeletben foglalt egyéb hatásköröket, valamint az érdemi döntést megelőző eljárási döntésekkel kapcsolatos jogköröket a polgármester gyakorolja.</w:t>
      </w:r>
      <w:r>
        <w:rPr>
          <w:rFonts w:ascii="Times New Roman" w:hAnsi="Times New Roman"/>
          <w:color w:val="000000"/>
          <w:sz w:val="26"/>
          <w:szCs w:val="26"/>
        </w:rPr>
        <w:t>”</w:t>
      </w:r>
    </w:p>
    <w:p w:rsidR="00414BEE" w:rsidRDefault="00414BE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pStyle w:val="Alaprtelmezett"/>
        <w:spacing w:line="100" w:lineRule="atLeast"/>
        <w:ind w:firstLine="437"/>
        <w:jc w:val="center"/>
        <w:rPr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4. §</w:t>
      </w:r>
    </w:p>
    <w:p w:rsidR="00611036" w:rsidRDefault="00611036">
      <w:pPr>
        <w:pStyle w:val="Alaprtelmezett"/>
        <w:spacing w:line="100" w:lineRule="atLeast"/>
        <w:ind w:firstLine="437"/>
        <w:jc w:val="center"/>
        <w:rPr>
          <w:rFonts w:eastAsia="Times New Roman" w:cs="Times New Roman"/>
          <w:b/>
          <w:bCs/>
          <w:highlight w:val="white"/>
        </w:rPr>
      </w:pPr>
    </w:p>
    <w:p w:rsidR="00611036" w:rsidRDefault="00611036">
      <w:pPr>
        <w:pStyle w:val="Alaprtelmezett"/>
        <w:jc w:val="center"/>
        <w:rPr>
          <w:b/>
          <w:bCs/>
          <w:color w:val="000000"/>
        </w:rPr>
      </w:pPr>
    </w:p>
    <w:p w:rsidR="00611036" w:rsidRDefault="00B3738D">
      <w:pPr>
        <w:spacing w:after="0" w:line="252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A Rendelet melléklete helyébe jelen rendelet melléklete lép. </w:t>
      </w:r>
    </w:p>
    <w:p w:rsidR="00611036" w:rsidRDefault="0061103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036" w:rsidRDefault="00B3738D">
      <w:pPr>
        <w:pStyle w:val="Alaprtelmezett"/>
        <w:spacing w:line="100" w:lineRule="atLeast"/>
        <w:ind w:firstLine="437"/>
        <w:jc w:val="center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5. §</w:t>
      </w:r>
    </w:p>
    <w:p w:rsidR="00611036" w:rsidRDefault="00611036">
      <w:pPr>
        <w:pStyle w:val="Alaprtelmezett"/>
        <w:spacing w:line="100" w:lineRule="atLeast"/>
        <w:ind w:firstLine="437"/>
        <w:jc w:val="center"/>
        <w:rPr>
          <w:rFonts w:eastAsia="Times New Roman" w:cs="Times New Roman"/>
          <w:b/>
          <w:bCs/>
          <w:highlight w:val="white"/>
        </w:rPr>
      </w:pPr>
    </w:p>
    <w:p w:rsidR="00611036" w:rsidRDefault="00B3738D">
      <w:pPr>
        <w:pStyle w:val="Alaprtelmezett"/>
        <w:spacing w:line="100" w:lineRule="atLeast"/>
      </w:pPr>
      <w:r>
        <w:rPr>
          <w:rFonts w:eastAsia="Times New Roman" w:cs="Times New Roman"/>
          <w:sz w:val="26"/>
          <w:szCs w:val="26"/>
          <w:shd w:val="clear" w:color="auto" w:fill="FFFFFF"/>
        </w:rPr>
        <w:t>Ez a rendelet 2019. április 1-jén lép hatályba.</w:t>
      </w:r>
    </w:p>
    <w:p w:rsidR="00611036" w:rsidRDefault="00611036">
      <w:pPr>
        <w:pStyle w:val="Alaprtelmezett"/>
        <w:spacing w:line="100" w:lineRule="atLeast"/>
        <w:jc w:val="both"/>
        <w:rPr>
          <w:sz w:val="26"/>
          <w:szCs w:val="26"/>
        </w:rPr>
      </w:pPr>
    </w:p>
    <w:p w:rsidR="00611036" w:rsidRDefault="00611036">
      <w:pPr>
        <w:pStyle w:val="Alaprtelmezett"/>
        <w:spacing w:line="100" w:lineRule="atLeast"/>
        <w:jc w:val="both"/>
        <w:rPr>
          <w:sz w:val="26"/>
          <w:szCs w:val="26"/>
        </w:rPr>
      </w:pPr>
    </w:p>
    <w:p w:rsidR="00611036" w:rsidRDefault="00B3738D">
      <w:pPr>
        <w:pStyle w:val="Alaprtelmezett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C47BD" w:rsidRDefault="00B3738D">
      <w:pPr>
        <w:pStyle w:val="Alaprtelmezett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C47BD" w:rsidRDefault="008C47BD">
      <w:pPr>
        <w:pStyle w:val="Alaprtelmezett"/>
        <w:spacing w:line="100" w:lineRule="atLeast"/>
        <w:jc w:val="both"/>
        <w:rPr>
          <w:sz w:val="26"/>
          <w:szCs w:val="26"/>
        </w:rPr>
      </w:pPr>
    </w:p>
    <w:p w:rsidR="00611036" w:rsidRPr="008C47BD" w:rsidRDefault="00B3738D" w:rsidP="008C47BD">
      <w:pPr>
        <w:pStyle w:val="Alaprtelmezett"/>
        <w:spacing w:line="100" w:lineRule="atLeast"/>
        <w:jc w:val="center"/>
        <w:rPr>
          <w:b/>
        </w:rPr>
      </w:pPr>
      <w:r w:rsidRPr="008C47BD">
        <w:rPr>
          <w:b/>
          <w:sz w:val="26"/>
          <w:szCs w:val="26"/>
        </w:rPr>
        <w:t>polgármester</w:t>
      </w:r>
      <w:r w:rsidRPr="008C47BD">
        <w:rPr>
          <w:b/>
          <w:sz w:val="26"/>
          <w:szCs w:val="26"/>
        </w:rPr>
        <w:tab/>
      </w:r>
      <w:r w:rsidRPr="008C47BD">
        <w:rPr>
          <w:b/>
          <w:sz w:val="26"/>
          <w:szCs w:val="26"/>
        </w:rPr>
        <w:tab/>
      </w:r>
      <w:r w:rsidRPr="008C47BD">
        <w:rPr>
          <w:b/>
          <w:sz w:val="26"/>
          <w:szCs w:val="26"/>
        </w:rPr>
        <w:tab/>
      </w:r>
      <w:r w:rsidRPr="008C47BD">
        <w:rPr>
          <w:b/>
          <w:sz w:val="26"/>
          <w:szCs w:val="26"/>
        </w:rPr>
        <w:tab/>
      </w:r>
      <w:r w:rsidRPr="008C47BD">
        <w:rPr>
          <w:b/>
          <w:sz w:val="26"/>
          <w:szCs w:val="26"/>
        </w:rPr>
        <w:tab/>
      </w:r>
      <w:r w:rsidRPr="008C47BD">
        <w:rPr>
          <w:b/>
          <w:sz w:val="26"/>
          <w:szCs w:val="26"/>
        </w:rPr>
        <w:tab/>
      </w:r>
      <w:r w:rsidRPr="008C47BD">
        <w:rPr>
          <w:b/>
          <w:sz w:val="26"/>
          <w:szCs w:val="26"/>
        </w:rPr>
        <w:tab/>
        <w:t>jegyző</w:t>
      </w:r>
    </w:p>
    <w:p w:rsidR="00611036" w:rsidRDefault="00611036">
      <w:pPr>
        <w:pStyle w:val="Alaprtelmezett"/>
        <w:spacing w:line="100" w:lineRule="atLeast"/>
        <w:jc w:val="both"/>
        <w:rPr>
          <w:sz w:val="26"/>
          <w:szCs w:val="26"/>
        </w:rPr>
      </w:pPr>
    </w:p>
    <w:p w:rsidR="00611036" w:rsidRDefault="00611036">
      <w:pPr>
        <w:pStyle w:val="Alaprtelmezett"/>
        <w:spacing w:line="100" w:lineRule="atLeast"/>
        <w:jc w:val="both"/>
        <w:rPr>
          <w:sz w:val="26"/>
          <w:szCs w:val="26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611036">
      <w:pPr>
        <w:spacing w:after="0" w:line="240" w:lineRule="auto"/>
        <w:rPr>
          <w:color w:val="000000"/>
        </w:rPr>
      </w:pPr>
    </w:p>
    <w:p w:rsidR="00611036" w:rsidRDefault="00B373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Melléklet a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35EB"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/201</w:t>
      </w:r>
      <w:r w:rsidR="004D35EB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. (</w:t>
      </w:r>
      <w:r w:rsidR="004D35EB">
        <w:rPr>
          <w:rFonts w:ascii="Times New Roman" w:hAnsi="Times New Roman"/>
          <w:color w:val="000000"/>
          <w:sz w:val="26"/>
          <w:szCs w:val="26"/>
        </w:rPr>
        <w:t>….</w:t>
      </w:r>
      <w:r>
        <w:rPr>
          <w:rFonts w:ascii="Times New Roman" w:hAnsi="Times New Roman"/>
          <w:color w:val="000000"/>
          <w:sz w:val="26"/>
          <w:szCs w:val="26"/>
        </w:rPr>
        <w:t>) sz. rendelethez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A KÉRELMET PONTOSAN,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NYOMTATOTT BETŰVEL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KÉRJÜK KITÖLTENI!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pStyle w:val="Cmsor2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KÉRELEM</w:t>
      </w:r>
    </w:p>
    <w:p w:rsidR="00611036" w:rsidRDefault="00B3738D">
      <w:pPr>
        <w:pStyle w:val="Cmsor3"/>
        <w:spacing w:after="0" w:line="240" w:lineRule="auto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A LAKÁSHOZ JUTÓK HELYI TÁMOGATÁSÁNAK ODAÍTÉLÉSÉHEZ</w:t>
      </w:r>
    </w:p>
    <w:p w:rsidR="00611036" w:rsidRDefault="00B37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Kérelmező adatai: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Neve: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Születési neve: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….............................................................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Születési hely, idő: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Anyja neve: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Állampolgársága: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Családi állapota: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Lakóhelye: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Tartózkodási helye: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(Tartózkodási helyet csak abban az esetben kell kitölteni, ha az nem azonos a lakóhellyel.)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Telefonszáma (nem kötelező megadni):</w:t>
      </w:r>
      <w:r>
        <w:rPr>
          <w:rFonts w:ascii="Times New Roman" w:hAnsi="Times New Roman"/>
          <w:color w:val="000000"/>
          <w:sz w:val="26"/>
          <w:szCs w:val="26"/>
        </w:rPr>
        <w:tab/>
        <w:t>….............................................................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Kérelmező házastársának, élettársának adatai: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Neve: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Születési neve: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….............................................................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Születési hely, idő: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Anyja neve: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Családi állapota: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Állampolgársága: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Lakóhelye: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Tartózkodási helye: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(Tartózkodási helyet csak abban az esetben kell kitölteni, ha az nem azonos a lakóhellyel.)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Mely formulához igényelnek támogatást?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Lakásvásárlás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__DdeLink__1859_1787900591"/>
      <w:r>
        <w:rPr>
          <w:rFonts w:ascii="Times New Roman" w:hAnsi="Times New Roman"/>
          <w:color w:val="000000"/>
          <w:sz w:val="26"/>
          <w:szCs w:val="26"/>
        </w:rPr>
        <w:t>(a megfelelő rész aláhúzandó)</w:t>
      </w:r>
      <w:bookmarkEnd w:id="8"/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Lakásépítés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Telekvásárlás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11036" w:rsidRDefault="00B3738D">
      <w:pPr>
        <w:pStyle w:val="Cmsor1"/>
        <w:tabs>
          <w:tab w:val="left" w:pos="708"/>
        </w:tabs>
        <w:spacing w:before="0" w:after="0" w:line="240" w:lineRule="auto"/>
        <w:rPr>
          <w:sz w:val="26"/>
          <w:szCs w:val="26"/>
        </w:rPr>
      </w:pPr>
      <w:proofErr w:type="gramStart"/>
      <w:r>
        <w:rPr>
          <w:rFonts w:cs="Times New Roman"/>
          <w:b w:val="0"/>
          <w:bCs w:val="0"/>
          <w:color w:val="000000"/>
          <w:sz w:val="26"/>
          <w:szCs w:val="26"/>
        </w:rPr>
        <w:t xml:space="preserve">3.1.  </w:t>
      </w:r>
      <w:r>
        <w:rPr>
          <w:rFonts w:cs="Times New Roman"/>
          <w:color w:val="000000"/>
          <w:sz w:val="26"/>
          <w:szCs w:val="26"/>
          <w:u w:val="single"/>
        </w:rPr>
        <w:t>Jelenlegi</w:t>
      </w:r>
      <w:proofErr w:type="gramEnd"/>
      <w:r>
        <w:rPr>
          <w:rFonts w:cs="Times New Roman"/>
          <w:color w:val="000000"/>
          <w:sz w:val="26"/>
          <w:szCs w:val="26"/>
          <w:u w:val="single"/>
        </w:rPr>
        <w:t xml:space="preserve"> lakásukban milyen jogcímen lakik</w:t>
      </w:r>
      <w:r>
        <w:rPr>
          <w:rFonts w:cs="Times New Roman"/>
          <w:color w:val="000000"/>
          <w:sz w:val="26"/>
          <w:szCs w:val="26"/>
        </w:rPr>
        <w:t xml:space="preserve"> / laknak?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      (a megfelelő rész aláhúzandó)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i/>
          <w:iCs/>
          <w:color w:val="000000"/>
          <w:sz w:val="26"/>
          <w:szCs w:val="26"/>
        </w:rPr>
        <w:t>tulajdonos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ab/>
        <w:t>résztulajdonos     bérlő     családtag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</w:p>
    <w:p w:rsidR="00611036" w:rsidRDefault="00B3738D">
      <w:pPr>
        <w:pStyle w:val="Szvegtrzs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 Volt-e, vagy jelenleg van-e a saját vagy házastársa, illetve élettársa tulajdonában lakás vagy lakrész, ha igen, az haszonélvezeti-, özvegyi-, használati joggal terhelt-e?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 Korábban utaltak-e ki az Ön vagy házastársa / élettársa részére tanácsi, önkormányzati bérlakást, bérlőként vagy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bérlőtársként?…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 Részesült-e Ön vagy házastársa / élettársa, a volt városi tanács vagy az önkormányzat által nyújtott vissza nem térítendő támogatásban vagy kamatmentes kölcsönben? Ha igen, mikor és milyen összegben?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CSAK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LAKÁSVÁSÁRLÁS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ESETÉN :</w:t>
      </w:r>
      <w:proofErr w:type="gramEnd"/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Hány szobás a lakás?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………………………………………………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Utca, házszám, tulajdoni lap szám,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hrsz.:…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Ön milyen tulajdoni hányaddal fog rendelkezni a vásárolt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lakásban?…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Kik és milyen arányban rendelkeznek az ingatlanon még tulajdoni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hányaddal?…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CSAK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LAKÁSÉPÍTÉS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ESETÉN :</w:t>
      </w:r>
      <w:proofErr w:type="gramEnd"/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Van-e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megnyitott építési napló? (Ha igen kérjük mellékelje annak „Összesítő lapját” és „az épület helyiség listáját”.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Az építkezés helye (utca, házszám, tulajdoni lap száma, hrsz):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Amennyiben a területen korábban építmény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állt,  az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építési hatóság által, a bontás után kiadott hatósági bizonyítvány száma:…………………………...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 lakás milyen készültségi állapotban van: (%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)?…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………………(csak építés esetén)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Rendelkezik-e „használatba vétel tudomásul vételét igazoló hatósági bizonyítvánnyal”, vagy erre vonatkozó bejelentést tett-e az építési hatóságnál?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Ha igen, annak száma és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kelte:…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Hány szobás a lakás? ……………………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…….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(csak építés esetén)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CSAK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TELEKVÁSÁRLÁS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ESETÉN :</w:t>
      </w:r>
      <w:proofErr w:type="gramEnd"/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pStyle w:val="Szvegtrzs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Az építési telek címe: Berettyóújfalu, ……………………………………………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…….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Helyrajzi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száma:…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 telek forgalmi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értéke:…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…………………………………. Ft.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pStyle w:val="Cmsor5"/>
        <w:spacing w:before="0" w:after="0" w:line="240" w:lineRule="auto"/>
        <w:rPr>
          <w:rFonts w:ascii="Times New Roman" w:hAnsi="Times New Roman"/>
          <w:i w:val="0"/>
          <w:iCs w:val="0"/>
          <w:color w:val="000000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u w:val="single"/>
        </w:rPr>
        <w:t xml:space="preserve">7. </w:t>
      </w:r>
      <w:r>
        <w:rPr>
          <w:rFonts w:ascii="Times New Roman" w:hAnsi="Times New Roman"/>
          <w:i w:val="0"/>
          <w:iCs w:val="0"/>
          <w:color w:val="000000"/>
          <w:u w:val="single"/>
        </w:rPr>
        <w:t>A KÉRELMEZŐ KÖRÜLMÉNYEINEK LEÍRÁSA</w:t>
      </w:r>
    </w:p>
    <w:p w:rsidR="00611036" w:rsidRDefault="00B373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11036" w:rsidRDefault="00B3738D">
      <w:pPr>
        <w:pStyle w:val="Szvegtrzs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 Összes együtt költöző, közös háztartásban élő családtagok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száma:…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……………. Fő</w:t>
      </w:r>
    </w:p>
    <w:p w:rsidR="00611036" w:rsidRDefault="00611036">
      <w:pPr>
        <w:pStyle w:val="Szvegtrzs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0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33"/>
      </w:tblGrid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B3738D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Név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B3738D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Születési idő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B3738D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Családi kapcsolat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B3738D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Munkahely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B3738D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Foglalkozás</w:t>
            </w:r>
          </w:p>
        </w:tc>
      </w:tr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11036" w:rsidRDefault="00611036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11036" w:rsidRDefault="00611036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11036" w:rsidRDefault="00611036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11036" w:rsidRDefault="00611036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11036" w:rsidRDefault="00611036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11036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11036" w:rsidRDefault="00611036">
            <w:pPr>
              <w:pStyle w:val="Tblzattartalom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1036" w:rsidRDefault="00611036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7.2. Speciális körülmények, melyek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figyelembe vételét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kérem az elbírálás során: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7.3. A kérelmező jelenlegi lakáskörülménye, a kérelmező által fontosnak tartott tények közlése: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…......................................................................................................................................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Büntetőjogi felelősségem tudatában kijelentem, hogy a kérelemben szereplő adatok a valóságnak megfelelnek.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Berettyóújfalu, 201…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év.…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……………….hó.…..nap.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…………………………….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kérelmező aláírása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kérelmező házastársának vagy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élettársának aláírása 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6110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Mellékletként csatolandók: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Lakásvásárlás esetén ügyvéd által ellenjegyzett adásvételi szerződés vagy előszerződés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Lakás építés esetén a megnyitott építési napló „Összesítő lapja” és „az épület helyiség listája”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Gyermek születése esetén születési anyakönyvi kivonat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Házastársak esetében házassági anyakönyvi kivonat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</w:rPr>
        <w:t>5. Pénzintézeti igazolás (ha a kérelmező indokai alapján releváns)</w:t>
      </w:r>
    </w:p>
    <w:p w:rsidR="00611036" w:rsidRDefault="00B373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</w:rPr>
        <w:t>6. Gyermekek otthongondozási díjának megállapításáról szóló határozat (ha a kérelmező indokai alapján releváns)</w:t>
      </w:r>
    </w:p>
    <w:p w:rsidR="00611036" w:rsidRDefault="00611036">
      <w:pPr>
        <w:pStyle w:val="Alaprtelmezett"/>
        <w:jc w:val="both"/>
      </w:pPr>
    </w:p>
    <w:sectPr w:rsidR="00611036">
      <w:headerReference w:type="default" r:id="rId8"/>
      <w:pgSz w:w="11906" w:h="16838"/>
      <w:pgMar w:top="1134" w:right="1134" w:bottom="1134" w:left="1134" w:header="567" w:footer="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52" w:rsidRDefault="004C2752">
      <w:pPr>
        <w:spacing w:after="0" w:line="240" w:lineRule="auto"/>
      </w:pPr>
      <w:r>
        <w:separator/>
      </w:r>
    </w:p>
  </w:endnote>
  <w:endnote w:type="continuationSeparator" w:id="0">
    <w:p w:rsidR="004C2752" w:rsidRDefault="004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52" w:rsidRDefault="004C2752">
      <w:pPr>
        <w:spacing w:after="0" w:line="240" w:lineRule="auto"/>
      </w:pPr>
      <w:r>
        <w:separator/>
      </w:r>
    </w:p>
  </w:footnote>
  <w:footnote w:type="continuationSeparator" w:id="0">
    <w:p w:rsidR="004C2752" w:rsidRDefault="004C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65675"/>
      <w:docPartObj>
        <w:docPartGallery w:val="Page Numbers (Top of Page)"/>
        <w:docPartUnique/>
      </w:docPartObj>
    </w:sdtPr>
    <w:sdtEndPr/>
    <w:sdtContent>
      <w:p w:rsidR="00611036" w:rsidRDefault="00B3738D">
        <w:pPr>
          <w:pStyle w:val="lfej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611036" w:rsidRDefault="006110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3A81"/>
    <w:multiLevelType w:val="hybridMultilevel"/>
    <w:tmpl w:val="4EDCE380"/>
    <w:lvl w:ilvl="0" w:tplc="C1D45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97A2F"/>
    <w:multiLevelType w:val="multilevel"/>
    <w:tmpl w:val="7778C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8955B6"/>
    <w:multiLevelType w:val="multilevel"/>
    <w:tmpl w:val="EBB0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6DB"/>
    <w:multiLevelType w:val="hybridMultilevel"/>
    <w:tmpl w:val="655630E2"/>
    <w:lvl w:ilvl="0" w:tplc="F614E3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36"/>
    <w:rsid w:val="000D33EF"/>
    <w:rsid w:val="00132B40"/>
    <w:rsid w:val="002026BD"/>
    <w:rsid w:val="003D3DAB"/>
    <w:rsid w:val="00414416"/>
    <w:rsid w:val="00414BEE"/>
    <w:rsid w:val="0042054B"/>
    <w:rsid w:val="00463EEB"/>
    <w:rsid w:val="00487A01"/>
    <w:rsid w:val="004C2752"/>
    <w:rsid w:val="004D35EB"/>
    <w:rsid w:val="00513F72"/>
    <w:rsid w:val="0053269E"/>
    <w:rsid w:val="005872DC"/>
    <w:rsid w:val="005978F3"/>
    <w:rsid w:val="00611036"/>
    <w:rsid w:val="0063763E"/>
    <w:rsid w:val="00642D19"/>
    <w:rsid w:val="00665104"/>
    <w:rsid w:val="00690041"/>
    <w:rsid w:val="0069391C"/>
    <w:rsid w:val="006B1E0E"/>
    <w:rsid w:val="006D5B36"/>
    <w:rsid w:val="0075318F"/>
    <w:rsid w:val="007749AB"/>
    <w:rsid w:val="007F1FD6"/>
    <w:rsid w:val="008C47BD"/>
    <w:rsid w:val="00944AEF"/>
    <w:rsid w:val="009546FD"/>
    <w:rsid w:val="00A83721"/>
    <w:rsid w:val="00AB06BA"/>
    <w:rsid w:val="00B3738D"/>
    <w:rsid w:val="00B86063"/>
    <w:rsid w:val="00BB40E5"/>
    <w:rsid w:val="00BD1270"/>
    <w:rsid w:val="00C534A7"/>
    <w:rsid w:val="00D10BDC"/>
    <w:rsid w:val="00DD1B13"/>
    <w:rsid w:val="00DF53F5"/>
    <w:rsid w:val="00E0021C"/>
    <w:rsid w:val="00E05600"/>
    <w:rsid w:val="00E35C9F"/>
    <w:rsid w:val="00E87F82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A9E"/>
  <w15:docId w15:val="{897FE936-580C-4D64-B975-97168987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Cmsor2">
    <w:name w:val="heading 2"/>
    <w:basedOn w:val="Norml"/>
    <w:next w:val="Norml"/>
    <w:pPr>
      <w:keepNext/>
      <w:ind w:left="1410" w:hanging="1410"/>
      <w:jc w:val="both"/>
      <w:outlineLvl w:val="1"/>
    </w:pPr>
    <w:rPr>
      <w:sz w:val="26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6"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fejChar">
    <w:name w:val="Élőfej Char"/>
    <w:basedOn w:val="Bekezdsalapbettpusa"/>
    <w:uiPriority w:val="99"/>
    <w:qFormat/>
    <w:rsid w:val="00001C43"/>
  </w:style>
  <w:style w:type="character" w:customStyle="1" w:styleId="llbChar">
    <w:name w:val="Élőláb Char"/>
    <w:basedOn w:val="Bekezdsalapbettpusa"/>
    <w:uiPriority w:val="99"/>
    <w:qFormat/>
    <w:rsid w:val="00001C4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173B3"/>
    <w:rPr>
      <w:rFonts w:ascii="Segoe UI" w:hAnsi="Segoe UI" w:cs="Segoe UI"/>
      <w:sz w:val="18"/>
      <w:szCs w:val="18"/>
    </w:rPr>
  </w:style>
  <w:style w:type="character" w:customStyle="1" w:styleId="ListLabel22">
    <w:name w:val="ListLabel 22"/>
    <w:qFormat/>
    <w:rPr>
      <w:sz w:val="26"/>
      <w:szCs w:val="26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6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widowControl w:val="0"/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widowControl w:val="0"/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widowControl w:val="0"/>
      <w:suppressLineNumbers/>
    </w:pPr>
  </w:style>
  <w:style w:type="paragraph" w:customStyle="1" w:styleId="Alaprtelmezett">
    <w:name w:val="Alapértelmezett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uiPriority w:val="99"/>
    <w:unhideWhenUsed/>
    <w:rsid w:val="00001C43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01C43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unhideWhenUsed/>
    <w:qFormat/>
    <w:rsid w:val="003F1C87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173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406E"/>
    <w:pPr>
      <w:ind w:left="720"/>
      <w:contextualSpacing/>
    </w:pPr>
  </w:style>
  <w:style w:type="paragraph" w:customStyle="1" w:styleId="Szvegtrzsbehzsa">
    <w:name w:val="Szövegtörzs behúzása"/>
    <w:basedOn w:val="Norml"/>
    <w:pPr>
      <w:ind w:left="720" w:hanging="720"/>
      <w:jc w:val="both"/>
    </w:pPr>
    <w:rPr>
      <w:sz w:val="26"/>
    </w:rPr>
  </w:style>
  <w:style w:type="paragraph" w:customStyle="1" w:styleId="Szvegtrzs21">
    <w:name w:val="Szövegtörzs 21"/>
    <w:basedOn w:val="Norml"/>
    <w:qFormat/>
    <w:pPr>
      <w:widowControl w:val="0"/>
    </w:pPr>
    <w:rPr>
      <w:sz w:val="24"/>
    </w:rPr>
  </w:style>
  <w:style w:type="paragraph" w:customStyle="1" w:styleId="Tblzattartalom">
    <w:name w:val="Táblázattartalom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73AC-2611-453B-A0B4-B9E9F14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Lászlóné</dc:creator>
  <cp:lastModifiedBy>Kállai Károlyné</cp:lastModifiedBy>
  <cp:revision>3</cp:revision>
  <cp:lastPrinted>2019-03-14T12:00:00Z</cp:lastPrinted>
  <dcterms:created xsi:type="dcterms:W3CDTF">2019-03-14T14:34:00Z</dcterms:created>
  <dcterms:modified xsi:type="dcterms:W3CDTF">2019-03-21T07:17:00Z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