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77D5472C" w:rsidR="00A70A0F" w:rsidRDefault="00842E8D"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64/2023. (</w:t>
      </w:r>
      <w:r w:rsidR="00582B3E">
        <w:rPr>
          <w:rFonts w:ascii="Times New Roman" w:eastAsia="Times New Roman" w:hAnsi="Times New Roman"/>
          <w:sz w:val="24"/>
          <w:szCs w:val="24"/>
          <w:lang w:eastAsia="zh-CN"/>
        </w:rPr>
        <w:t>X</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24</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Pr>
          <w:rFonts w:ascii="Times New Roman" w:hAnsi="Times New Roman"/>
          <w:sz w:val="24"/>
          <w:szCs w:val="24"/>
          <w:lang w:val="en-US"/>
        </w:rPr>
        <w:t>A</w:t>
      </w:r>
      <w:r w:rsidRPr="00B01D1B">
        <w:rPr>
          <w:rFonts w:ascii="Times New Roman" w:hAnsi="Times New Roman"/>
          <w:sz w:val="24"/>
          <w:szCs w:val="24"/>
          <w:lang w:val="en-US"/>
        </w:rPr>
        <w:t xml:space="preserve"> Berettyóújfalu Város Önkormányzata Képviselő-testülete</w:t>
      </w:r>
      <w:r w:rsidRPr="00B01D1B">
        <w:rPr>
          <w:rFonts w:ascii="Times New Roman" w:hAnsi="Times New Roman"/>
          <w:bCs/>
          <w:sz w:val="24"/>
          <w:szCs w:val="24"/>
          <w:lang w:val="en-US"/>
        </w:rPr>
        <w:t xml:space="preserve"> által alapított önkormányzati elismerések adományozásáról </w:t>
      </w:r>
      <w:r w:rsidRPr="00B01D1B">
        <w:rPr>
          <w:rFonts w:ascii="Times New Roman" w:hAnsi="Times New Roman"/>
          <w:sz w:val="24"/>
          <w:szCs w:val="24"/>
          <w:lang w:val="en-US"/>
        </w:rPr>
        <w:t>szóló rendelet elfogadásá</w:t>
      </w:r>
      <w:r>
        <w:rPr>
          <w:rFonts w:ascii="Times New Roman" w:hAnsi="Times New Roman"/>
          <w:sz w:val="24"/>
          <w:szCs w:val="24"/>
          <w:lang w:val="en-US"/>
        </w:rPr>
        <w:t>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28BE43F"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1BC01211" w14:textId="4750AF95"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65/2023. (X. 24.)</w:t>
      </w:r>
      <w:r>
        <w:rPr>
          <w:rFonts w:ascii="Times New Roman" w:eastAsia="Times New Roman" w:hAnsi="Times New Roman"/>
          <w:sz w:val="24"/>
          <w:szCs w:val="24"/>
          <w:lang w:eastAsia="zh-CN"/>
        </w:rPr>
        <w:tab/>
      </w:r>
      <w:r>
        <w:rPr>
          <w:rFonts w:ascii="Times New Roman" w:hAnsi="Times New Roman"/>
          <w:sz w:val="24"/>
          <w:szCs w:val="24"/>
        </w:rPr>
        <w:t>A</w:t>
      </w:r>
      <w:r w:rsidRPr="00A64194">
        <w:rPr>
          <w:rFonts w:ascii="Times New Roman" w:hAnsi="Times New Roman"/>
          <w:sz w:val="24"/>
          <w:szCs w:val="24"/>
        </w:rPr>
        <w:t xml:space="preserve"> 13/2023. (II. 23.) számú önkormányzati határozat hatályon kívül helyezésé</w:t>
      </w:r>
      <w:r>
        <w:rPr>
          <w:rFonts w:ascii="Times New Roman" w:hAnsi="Times New Roman"/>
          <w:sz w:val="24"/>
          <w:szCs w:val="24"/>
        </w:rPr>
        <w:t>nek javaslata</w:t>
      </w:r>
    </w:p>
    <w:p w14:paraId="3281CD19"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8A61764"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56DC32F7" w14:textId="6A0BDA6E"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66/2023. (X. 24.)</w:t>
      </w:r>
      <w:r>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B01D1B">
        <w:rPr>
          <w:rFonts w:ascii="Times New Roman" w:eastAsia="Times New Roman" w:hAnsi="Times New Roman"/>
          <w:sz w:val="24"/>
          <w:szCs w:val="24"/>
          <w:lang w:eastAsia="hu-HU"/>
        </w:rPr>
        <w:t xml:space="preserve">z Önkormányzat saját bevételeinek és adósságot keletkeztető ügyleteiből eredő fizetési kötelezettségeinek a költségvetési évet követő három </w:t>
      </w:r>
      <w:r w:rsidRPr="00B01D1B">
        <w:rPr>
          <w:rFonts w:ascii="Times New Roman" w:eastAsia="Times New Roman" w:hAnsi="Times New Roman"/>
          <w:sz w:val="24"/>
          <w:szCs w:val="24"/>
          <w:lang w:eastAsia="hu-HU"/>
        </w:rPr>
        <w:tab/>
        <w:t>évre várható összegéről</w:t>
      </w:r>
    </w:p>
    <w:p w14:paraId="589C0D30"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5B2D402"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687C4E4E" w14:textId="74D61886"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67/2023. (X. 24.)</w:t>
      </w:r>
      <w:r>
        <w:rPr>
          <w:rFonts w:ascii="Times New Roman" w:eastAsia="Times New Roman" w:hAnsi="Times New Roman"/>
          <w:sz w:val="24"/>
          <w:szCs w:val="24"/>
          <w:lang w:eastAsia="zh-CN"/>
        </w:rPr>
        <w:tab/>
      </w:r>
      <w:r>
        <w:rPr>
          <w:rFonts w:ascii="Times New Roman" w:hAnsi="Times New Roman"/>
          <w:sz w:val="24"/>
          <w:szCs w:val="24"/>
        </w:rPr>
        <w:t>A</w:t>
      </w:r>
      <w:r w:rsidRPr="00B01D1B">
        <w:rPr>
          <w:rFonts w:ascii="Times New Roman" w:hAnsi="Times New Roman"/>
          <w:sz w:val="24"/>
          <w:szCs w:val="24"/>
        </w:rPr>
        <w:t>z Önkormányzat 2023. évi költségvetéséről szóló 3/2023. (II.24.) önkormányzati rendelet módosításá</w:t>
      </w:r>
      <w:r>
        <w:rPr>
          <w:rFonts w:ascii="Times New Roman" w:hAnsi="Times New Roman"/>
          <w:sz w:val="24"/>
          <w:szCs w:val="24"/>
        </w:rPr>
        <w:t>nak javaslata</w:t>
      </w:r>
    </w:p>
    <w:p w14:paraId="03D4F0AA"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B215392"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688FC926" w14:textId="50486B79"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68/2023. (X. 24.)</w:t>
      </w:r>
      <w:r>
        <w:rPr>
          <w:rFonts w:ascii="Times New Roman" w:eastAsia="Times New Roman" w:hAnsi="Times New Roman"/>
          <w:sz w:val="24"/>
          <w:szCs w:val="24"/>
          <w:lang w:eastAsia="zh-CN"/>
        </w:rPr>
        <w:tab/>
      </w:r>
      <w:r>
        <w:rPr>
          <w:rFonts w:ascii="Times New Roman" w:eastAsia="Times New Roman" w:hAnsi="Times New Roman"/>
          <w:sz w:val="24"/>
          <w:szCs w:val="24"/>
          <w:lang w:eastAsia="hu-HU"/>
        </w:rPr>
        <w:t>F</w:t>
      </w:r>
      <w:r w:rsidRPr="00B01D1B">
        <w:rPr>
          <w:rFonts w:ascii="Times New Roman" w:eastAsia="Times New Roman" w:hAnsi="Times New Roman"/>
          <w:sz w:val="24"/>
          <w:szCs w:val="24"/>
          <w:lang w:eastAsia="hu-HU"/>
        </w:rPr>
        <w:t>ejlesztési kölcsönszerződés módosításá</w:t>
      </w:r>
      <w:r>
        <w:rPr>
          <w:rFonts w:ascii="Times New Roman" w:eastAsia="Times New Roman" w:hAnsi="Times New Roman"/>
          <w:sz w:val="24"/>
          <w:szCs w:val="24"/>
          <w:lang w:eastAsia="hu-HU"/>
        </w:rPr>
        <w:t>nak javaslata</w:t>
      </w:r>
    </w:p>
    <w:p w14:paraId="6F24B116"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6DAA839D"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41880A28" w14:textId="1859A767"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69/2023. (X. 24.)</w:t>
      </w:r>
      <w:r>
        <w:rPr>
          <w:rFonts w:ascii="Times New Roman" w:eastAsia="Times New Roman" w:hAnsi="Times New Roman"/>
          <w:sz w:val="24"/>
          <w:szCs w:val="24"/>
          <w:lang w:eastAsia="zh-CN"/>
        </w:rPr>
        <w:tab/>
      </w:r>
      <w:r>
        <w:rPr>
          <w:rFonts w:ascii="Times New Roman" w:hAnsi="Times New Roman"/>
          <w:sz w:val="24"/>
          <w:szCs w:val="24"/>
        </w:rPr>
        <w:t>A</w:t>
      </w:r>
      <w:r w:rsidRPr="00B01D1B">
        <w:rPr>
          <w:rFonts w:ascii="Times New Roman" w:hAnsi="Times New Roman"/>
          <w:sz w:val="24"/>
          <w:szCs w:val="24"/>
        </w:rPr>
        <w:t xml:space="preserve"> Herpály Vagyonkezelő Kft. bankgarancia igénybevételé</w:t>
      </w:r>
      <w:r>
        <w:rPr>
          <w:rFonts w:ascii="Times New Roman" w:hAnsi="Times New Roman"/>
          <w:sz w:val="24"/>
          <w:szCs w:val="24"/>
        </w:rPr>
        <w:t>nek javaslata</w:t>
      </w:r>
    </w:p>
    <w:p w14:paraId="1AFA7E92"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6D658F2"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381EEE57" w14:textId="3717A609"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70/2023. (X. 24.)</w:t>
      </w:r>
      <w:r>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B01D1B">
        <w:rPr>
          <w:rFonts w:ascii="Times New Roman" w:eastAsia="Times New Roman" w:hAnsi="Times New Roman"/>
          <w:sz w:val="24"/>
          <w:szCs w:val="24"/>
          <w:lang w:eastAsia="hu-HU"/>
        </w:rPr>
        <w:t xml:space="preserve"> berettyóújfalui 1579/3 hrsz.-ú önkormányzati tulajdonú ingatlan versenytárgyalás útján történő értékesítés</w:t>
      </w:r>
      <w:r>
        <w:rPr>
          <w:rFonts w:ascii="Times New Roman" w:eastAsia="Times New Roman" w:hAnsi="Times New Roman"/>
          <w:sz w:val="24"/>
          <w:szCs w:val="24"/>
          <w:lang w:eastAsia="hu-HU"/>
        </w:rPr>
        <w:t>ének javaslata</w:t>
      </w:r>
    </w:p>
    <w:p w14:paraId="15AA62D0"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49D8BEC"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6B0DA5B6" w14:textId="1DA8D779"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71/2023. (X. 24.)</w:t>
      </w:r>
      <w:r>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B01D1B">
        <w:rPr>
          <w:rFonts w:ascii="Times New Roman" w:eastAsia="Times New Roman" w:hAnsi="Times New Roman"/>
          <w:sz w:val="24"/>
          <w:szCs w:val="24"/>
          <w:lang w:eastAsia="hu-HU"/>
        </w:rPr>
        <w:t xml:space="preserve"> ROHU 449 azonosítójú projekt megvalósításához kapcsolódó „ROHU eszközbeszerzés II.” tárgyú közbeszerzési eljárás eredményének megállapításá</w:t>
      </w:r>
      <w:r>
        <w:rPr>
          <w:rFonts w:ascii="Times New Roman" w:eastAsia="Times New Roman" w:hAnsi="Times New Roman"/>
          <w:sz w:val="24"/>
          <w:szCs w:val="24"/>
          <w:lang w:eastAsia="hu-HU"/>
        </w:rPr>
        <w:t>nak javaslata</w:t>
      </w:r>
    </w:p>
    <w:p w14:paraId="059B342D"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E2D5BF8"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1D2E06B9" w14:textId="57D08A35"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72/2023. (X. 24.)</w:t>
      </w:r>
      <w:r>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B01D1B">
        <w:rPr>
          <w:rFonts w:ascii="Times New Roman" w:eastAsia="Times New Roman" w:hAnsi="Times New Roman"/>
          <w:sz w:val="24"/>
          <w:szCs w:val="24"/>
          <w:lang w:eastAsia="hu-HU"/>
        </w:rPr>
        <w:t>z YKH-402 frsz-ú Belarus 320 típusú traktor versenytárgyalás útján történő értékesítés</w:t>
      </w:r>
      <w:r>
        <w:rPr>
          <w:rFonts w:ascii="Times New Roman" w:eastAsia="Times New Roman" w:hAnsi="Times New Roman"/>
          <w:sz w:val="24"/>
          <w:szCs w:val="24"/>
          <w:lang w:eastAsia="hu-HU"/>
        </w:rPr>
        <w:t>ének javaslata</w:t>
      </w:r>
    </w:p>
    <w:p w14:paraId="09C4A194"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0B2F967"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654490CC" w14:textId="1273DD5F" w:rsidR="00582B3E" w:rsidRDefault="00582B3E" w:rsidP="00A70A0F">
      <w:pPr>
        <w:suppressAutoHyphens/>
        <w:spacing w:after="0" w:line="240" w:lineRule="auto"/>
        <w:rPr>
          <w:rFonts w:ascii="Times New Roman" w:eastAsia="Times New Roman" w:hAnsi="Times New Roman"/>
          <w:sz w:val="24"/>
          <w:szCs w:val="24"/>
          <w:lang w:eastAsia="zh-CN"/>
        </w:rPr>
      </w:pPr>
    </w:p>
    <w:p w14:paraId="06A9E010" w14:textId="557CCC3E" w:rsidR="00053E9D" w:rsidRDefault="00053E9D" w:rsidP="00A70A0F">
      <w:pPr>
        <w:suppressAutoHyphens/>
        <w:spacing w:after="0" w:line="240" w:lineRule="auto"/>
        <w:rPr>
          <w:rFonts w:ascii="Times New Roman" w:eastAsia="Times New Roman" w:hAnsi="Times New Roman"/>
          <w:sz w:val="24"/>
          <w:szCs w:val="24"/>
          <w:lang w:eastAsia="zh-CN"/>
        </w:rPr>
      </w:pPr>
    </w:p>
    <w:p w14:paraId="6F6A6B6D" w14:textId="60A838FF" w:rsidR="00582B3E" w:rsidRDefault="00582B3E" w:rsidP="00A70A0F">
      <w:pPr>
        <w:suppressAutoHyphens/>
        <w:spacing w:after="0" w:line="240" w:lineRule="auto"/>
        <w:rPr>
          <w:rFonts w:ascii="Times New Roman" w:eastAsia="Times New Roman" w:hAnsi="Times New Roman"/>
          <w:sz w:val="24"/>
          <w:szCs w:val="24"/>
          <w:lang w:eastAsia="zh-CN"/>
        </w:rPr>
      </w:pPr>
    </w:p>
    <w:p w14:paraId="309F66FA" w14:textId="77777777" w:rsidR="00582B3E" w:rsidRPr="0053099D" w:rsidRDefault="00582B3E" w:rsidP="00A70A0F">
      <w:pPr>
        <w:suppressAutoHyphens/>
        <w:spacing w:after="0" w:line="240" w:lineRule="auto"/>
        <w:rPr>
          <w:rFonts w:ascii="Times New Roman" w:eastAsia="Times New Roman" w:hAnsi="Times New Roman"/>
          <w:sz w:val="24"/>
          <w:szCs w:val="24"/>
          <w:lang w:eastAsia="zh-CN"/>
        </w:rPr>
      </w:pPr>
    </w:p>
    <w:p w14:paraId="48EBD6C2"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sidRPr="0053099D">
        <w:rPr>
          <w:rFonts w:ascii="Times New Roman" w:eastAsia="Times New Roman" w:hAnsi="Times New Roman"/>
          <w:b/>
          <w:sz w:val="24"/>
          <w:szCs w:val="24"/>
          <w:lang w:eastAsia="zh-CN"/>
        </w:rPr>
        <w:lastRenderedPageBreak/>
        <w:t>ÜGYRENDI, KÖZRENDVÉDELMI ÉS TELEPÜLÉSFEJLESZTÉSI BIZOTTSÁG</w:t>
      </w:r>
    </w:p>
    <w:p w14:paraId="1A9A9BB5"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38543051"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10CE6ACC"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59E3B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574B2DE5"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7A2C9FAD" w14:textId="09109E7A"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60/2023. (X. 24.)</w:t>
      </w:r>
      <w:r>
        <w:rPr>
          <w:rFonts w:ascii="Times New Roman" w:eastAsia="Times New Roman" w:hAnsi="Times New Roman"/>
          <w:sz w:val="24"/>
          <w:szCs w:val="24"/>
          <w:lang w:eastAsia="zh-CN"/>
        </w:rPr>
        <w:tab/>
      </w:r>
      <w:r>
        <w:rPr>
          <w:rFonts w:ascii="Times New Roman" w:hAnsi="Times New Roman"/>
          <w:sz w:val="24"/>
          <w:szCs w:val="24"/>
          <w:lang w:val="en-US"/>
        </w:rPr>
        <w:t>A</w:t>
      </w:r>
      <w:r w:rsidRPr="00B01D1B">
        <w:rPr>
          <w:rFonts w:ascii="Times New Roman" w:hAnsi="Times New Roman"/>
          <w:sz w:val="24"/>
          <w:szCs w:val="24"/>
          <w:lang w:val="en-US"/>
        </w:rPr>
        <w:t xml:space="preserve"> Berettyóújfalu Város Önkormányzata Képviselő-testülete</w:t>
      </w:r>
      <w:r w:rsidRPr="00B01D1B">
        <w:rPr>
          <w:rFonts w:ascii="Times New Roman" w:hAnsi="Times New Roman"/>
          <w:bCs/>
          <w:sz w:val="24"/>
          <w:szCs w:val="24"/>
          <w:lang w:val="en-US"/>
        </w:rPr>
        <w:t xml:space="preserve"> által alapított önkormányzati elismerések adományozásáról </w:t>
      </w:r>
      <w:r w:rsidRPr="00B01D1B">
        <w:rPr>
          <w:rFonts w:ascii="Times New Roman" w:hAnsi="Times New Roman"/>
          <w:sz w:val="24"/>
          <w:szCs w:val="24"/>
          <w:lang w:val="en-US"/>
        </w:rPr>
        <w:t>szóló rendelet elfogadásá</w:t>
      </w:r>
      <w:r>
        <w:rPr>
          <w:rFonts w:ascii="Times New Roman" w:hAnsi="Times New Roman"/>
          <w:sz w:val="24"/>
          <w:szCs w:val="24"/>
          <w:lang w:val="en-US"/>
        </w:rPr>
        <w:t>nak javaslata</w:t>
      </w:r>
    </w:p>
    <w:p w14:paraId="1CF6A8DC"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DB8C0E3"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73CC8A72" w14:textId="77FA4BCC"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61/2023. (X. 24.)</w:t>
      </w:r>
      <w:r>
        <w:rPr>
          <w:rFonts w:ascii="Times New Roman" w:eastAsia="Times New Roman" w:hAnsi="Times New Roman"/>
          <w:sz w:val="24"/>
          <w:szCs w:val="24"/>
          <w:lang w:eastAsia="zh-CN"/>
        </w:rPr>
        <w:tab/>
      </w:r>
      <w:r>
        <w:rPr>
          <w:rFonts w:ascii="Times New Roman" w:hAnsi="Times New Roman"/>
          <w:sz w:val="24"/>
          <w:szCs w:val="24"/>
        </w:rPr>
        <w:t>A</w:t>
      </w:r>
      <w:r w:rsidRPr="00A64194">
        <w:rPr>
          <w:rFonts w:ascii="Times New Roman" w:hAnsi="Times New Roman"/>
          <w:sz w:val="24"/>
          <w:szCs w:val="24"/>
        </w:rPr>
        <w:t xml:space="preserve"> 13/2023. (II. 23.) számú önkormányzati határozat hatályon kívül helyezésé</w:t>
      </w:r>
      <w:r>
        <w:rPr>
          <w:rFonts w:ascii="Times New Roman" w:hAnsi="Times New Roman"/>
          <w:sz w:val="24"/>
          <w:szCs w:val="24"/>
        </w:rPr>
        <w:t>nek javaslata</w:t>
      </w:r>
    </w:p>
    <w:p w14:paraId="08E82A48"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DAAD12A"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2D271D43" w14:textId="7A15459A"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62/2023. (X. 24.)</w:t>
      </w:r>
      <w:r>
        <w:rPr>
          <w:rFonts w:ascii="Times New Roman" w:eastAsia="Times New Roman" w:hAnsi="Times New Roman"/>
          <w:sz w:val="24"/>
          <w:szCs w:val="24"/>
          <w:lang w:eastAsia="zh-CN"/>
        </w:rPr>
        <w:tab/>
      </w:r>
      <w:r>
        <w:rPr>
          <w:rFonts w:ascii="Times New Roman" w:eastAsia="Times New Roman" w:hAnsi="Times New Roman"/>
          <w:sz w:val="24"/>
          <w:szCs w:val="24"/>
          <w:lang w:eastAsia="hu-HU"/>
        </w:rPr>
        <w:t>A</w:t>
      </w:r>
      <w:r w:rsidRPr="00B01D1B">
        <w:rPr>
          <w:rFonts w:ascii="Times New Roman" w:eastAsia="Times New Roman" w:hAnsi="Times New Roman"/>
          <w:sz w:val="24"/>
          <w:szCs w:val="24"/>
          <w:lang w:eastAsia="hu-HU"/>
        </w:rPr>
        <w:t xml:space="preserve">z Önkormányzat saját bevételeinek és adósságot keletkeztető ügyleteiből eredő fizetési kötelezettségeinek a költségvetési évet követő három </w:t>
      </w:r>
      <w:r w:rsidRPr="00B01D1B">
        <w:rPr>
          <w:rFonts w:ascii="Times New Roman" w:eastAsia="Times New Roman" w:hAnsi="Times New Roman"/>
          <w:sz w:val="24"/>
          <w:szCs w:val="24"/>
          <w:lang w:eastAsia="hu-HU"/>
        </w:rPr>
        <w:tab/>
        <w:t>évre várható összegéről</w:t>
      </w:r>
    </w:p>
    <w:p w14:paraId="509A677C"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E80D936"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4019CC4D" w14:textId="4B81E009" w:rsidR="00842E8D" w:rsidRDefault="00842E8D" w:rsidP="00842E8D">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63/2023. (X. 24.)</w:t>
      </w:r>
      <w:r>
        <w:rPr>
          <w:rFonts w:ascii="Times New Roman" w:eastAsia="Times New Roman" w:hAnsi="Times New Roman"/>
          <w:sz w:val="24"/>
          <w:szCs w:val="24"/>
          <w:lang w:eastAsia="zh-CN"/>
        </w:rPr>
        <w:tab/>
      </w:r>
      <w:r>
        <w:rPr>
          <w:rFonts w:ascii="Times New Roman" w:hAnsi="Times New Roman"/>
          <w:sz w:val="24"/>
          <w:szCs w:val="24"/>
        </w:rPr>
        <w:t>A</w:t>
      </w:r>
      <w:r w:rsidRPr="00B01D1B">
        <w:rPr>
          <w:rFonts w:ascii="Times New Roman" w:hAnsi="Times New Roman"/>
          <w:sz w:val="24"/>
          <w:szCs w:val="24"/>
        </w:rPr>
        <w:t>z Önkormányzat 2023. évi költségvetéséről szóló 3/2023. (II.24.) önkormányzati rendelet módosításá</w:t>
      </w:r>
      <w:r>
        <w:rPr>
          <w:rFonts w:ascii="Times New Roman" w:hAnsi="Times New Roman"/>
          <w:sz w:val="24"/>
          <w:szCs w:val="24"/>
        </w:rPr>
        <w:t>nak javaslata</w:t>
      </w:r>
    </w:p>
    <w:p w14:paraId="38BF7E17" w14:textId="77777777" w:rsidR="00842E8D" w:rsidRPr="003A3BFE" w:rsidRDefault="00842E8D" w:rsidP="00842E8D">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5550336" w14:textId="77777777" w:rsidR="00842E8D" w:rsidRPr="0053099D" w:rsidRDefault="00842E8D" w:rsidP="00842E8D">
      <w:pPr>
        <w:suppressAutoHyphens/>
        <w:spacing w:after="0" w:line="240" w:lineRule="auto"/>
        <w:rPr>
          <w:rFonts w:ascii="Times New Roman" w:eastAsia="Times New Roman" w:hAnsi="Times New Roman"/>
          <w:sz w:val="24"/>
          <w:szCs w:val="24"/>
          <w:lang w:eastAsia="zh-CN"/>
        </w:rPr>
      </w:pPr>
    </w:p>
    <w:p w14:paraId="113BE4E0"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3DAB7C2A" w14:textId="76C73E0E" w:rsidR="00A70A0F" w:rsidRDefault="00A70A0F"/>
    <w:p w14:paraId="54A4A761" w14:textId="4BB61DA9" w:rsidR="00A70A0F" w:rsidRDefault="00A70A0F"/>
    <w:p w14:paraId="249CCC0A" w14:textId="2E4C67D6" w:rsidR="00A70A0F" w:rsidRDefault="00A70A0F"/>
    <w:p w14:paraId="44384C2B" w14:textId="3ECED5C7" w:rsidR="00A70A0F" w:rsidRDefault="00A70A0F"/>
    <w:p w14:paraId="1FEC0A10" w14:textId="3D4AC854" w:rsidR="00A70A0F" w:rsidRDefault="00A70A0F"/>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1E0FCE3B" w14:textId="5F67700B" w:rsidR="00A70A0F" w:rsidRDefault="00A70A0F"/>
    <w:p w14:paraId="1E424232" w14:textId="6EF236BA" w:rsidR="00A70A0F" w:rsidRDefault="00A70A0F"/>
    <w:p w14:paraId="5D2A711C" w14:textId="40421C9C"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0BC4C18E"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Pr="00637341">
        <w:rPr>
          <w:rFonts w:ascii="Times New Roman" w:eastAsia="Times New Roman" w:hAnsi="Times New Roman"/>
          <w:sz w:val="24"/>
          <w:szCs w:val="24"/>
          <w:lang w:eastAsia="zh-CN" w:bidi="hu-HU"/>
        </w:rPr>
        <w:t xml:space="preserve">2023. </w:t>
      </w:r>
      <w:r w:rsidR="00260D20">
        <w:rPr>
          <w:rFonts w:ascii="Times New Roman" w:eastAsia="Times New Roman" w:hAnsi="Times New Roman"/>
          <w:sz w:val="24"/>
          <w:szCs w:val="24"/>
          <w:lang w:eastAsia="zh-CN" w:bidi="hu-HU"/>
        </w:rPr>
        <w:t>október 24</w:t>
      </w:r>
      <w:r w:rsidR="00F47760">
        <w:rPr>
          <w:rFonts w:ascii="Times New Roman" w:eastAsia="Times New Roman" w:hAnsi="Times New Roman"/>
          <w:sz w:val="24"/>
          <w:szCs w:val="24"/>
          <w:lang w:eastAsia="zh-CN" w:bidi="hu-HU"/>
        </w:rPr>
        <w:t>-</w:t>
      </w:r>
      <w:r w:rsidR="00260D20">
        <w:rPr>
          <w:rFonts w:ascii="Times New Roman" w:eastAsia="Times New Roman" w:hAnsi="Times New Roman"/>
          <w:sz w:val="24"/>
          <w:szCs w:val="24"/>
          <w:lang w:eastAsia="zh-CN" w:bidi="hu-HU"/>
        </w:rPr>
        <w:t>é</w:t>
      </w:r>
      <w:r w:rsidR="00F47760">
        <w:rPr>
          <w:rFonts w:ascii="Times New Roman" w:eastAsia="Times New Roman" w:hAnsi="Times New Roman"/>
          <w:sz w:val="24"/>
          <w:szCs w:val="24"/>
          <w:lang w:eastAsia="zh-CN" w:bidi="hu-HU"/>
        </w:rPr>
        <w:t>n</w:t>
      </w:r>
      <w:r w:rsidRPr="0053099D">
        <w:rPr>
          <w:rFonts w:ascii="Times New Roman" w:eastAsia="Times New Roman" w:hAnsi="Times New Roman"/>
          <w:sz w:val="24"/>
          <w:szCs w:val="24"/>
          <w:lang w:eastAsia="zh-CN" w:bidi="hu-HU"/>
        </w:rPr>
        <w:t xml:space="preserve"> megtartott Pénzügyi Bizottság, </w:t>
      </w:r>
      <w:r>
        <w:rPr>
          <w:rFonts w:ascii="Times New Roman" w:eastAsia="Times New Roman" w:hAnsi="Times New Roman"/>
          <w:sz w:val="24"/>
          <w:szCs w:val="24"/>
          <w:lang w:eastAsia="zh-CN" w:bidi="hu-HU"/>
        </w:rPr>
        <w:t>valamint</w:t>
      </w:r>
      <w:r w:rsidRPr="0053099D">
        <w:rPr>
          <w:rFonts w:ascii="Times New Roman" w:eastAsia="Times New Roman" w:hAnsi="Times New Roman"/>
          <w:sz w:val="24"/>
          <w:szCs w:val="24"/>
          <w:lang w:eastAsia="zh-CN" w:bidi="hu-HU"/>
        </w:rPr>
        <w:t xml:space="preserve"> Ügyrendi, Közrendvédelmi és Településfejlesztési Bizottság együttes ülésén.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5858EB14"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663F55C6" w14:textId="09217589"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bidi="hu-HU"/>
        </w:rPr>
        <w:tab/>
      </w:r>
      <w:r w:rsidR="000F7659">
        <w:rPr>
          <w:rFonts w:ascii="Times New Roman" w:eastAsia="Times New Roman" w:hAnsi="Times New Roman"/>
          <w:sz w:val="24"/>
          <w:szCs w:val="24"/>
          <w:lang w:eastAsia="zh-CN" w:bidi="hu-HU"/>
        </w:rPr>
        <w:t>Nagy István Örs</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 xml:space="preserve">bizottsági </w:t>
      </w:r>
      <w:r w:rsidR="000F7659">
        <w:rPr>
          <w:rFonts w:ascii="Times New Roman" w:eastAsia="Times New Roman" w:hAnsi="Times New Roman"/>
          <w:sz w:val="24"/>
          <w:szCs w:val="24"/>
          <w:lang w:eastAsia="zh-CN" w:bidi="hu-HU"/>
        </w:rPr>
        <w:t>tag</w:t>
      </w:r>
    </w:p>
    <w:p w14:paraId="26CA8245"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558B7C6C" w14:textId="562E69A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63311FD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13B5B00D" w14:textId="63A6AB4F" w:rsidR="00A70A0F" w:rsidRDefault="00A70A0F" w:rsidP="00A70A0F">
      <w:pPr>
        <w:suppressAutoHyphens/>
        <w:spacing w:after="0" w:line="240" w:lineRule="auto"/>
        <w:jc w:val="both"/>
        <w:rPr>
          <w:rFonts w:ascii="Times New Roman" w:eastAsia="Times New Roman" w:hAnsi="Times New Roman"/>
          <w:b/>
          <w:bCs/>
          <w:sz w:val="24"/>
          <w:szCs w:val="24"/>
          <w:u w:val="single"/>
          <w:lang w:eastAsia="zh-CN" w:bidi="hu-HU"/>
        </w:rPr>
      </w:pPr>
      <w:r w:rsidRPr="0053099D">
        <w:rPr>
          <w:rFonts w:ascii="Times New Roman" w:eastAsia="Times New Roman" w:hAnsi="Times New Roman"/>
          <w:b/>
          <w:bCs/>
          <w:sz w:val="24"/>
          <w:szCs w:val="24"/>
          <w:u w:val="single"/>
          <w:lang w:eastAsia="zh-CN" w:bidi="hu-HU"/>
        </w:rPr>
        <w:t>Ügyrendi, Közrendvédelmi és Településfejlesztési Bizottság részéről:</w:t>
      </w:r>
    </w:p>
    <w:p w14:paraId="0C06EBCA" w14:textId="6A37AE4A" w:rsidR="000F7659" w:rsidRPr="000F7659" w:rsidRDefault="000F7659"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Nagy Istvánné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elnök</w:t>
      </w:r>
    </w:p>
    <w:p w14:paraId="3C2F9A3F"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Szántai László</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0AFC7804" w14:textId="7306137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Szabó Zoltán</w:t>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1294ED8C" w14:textId="3DBD71A1"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Bottó Gabriella Judit</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27BCF053" w14:textId="0E0D8292" w:rsidR="00F47760" w:rsidRPr="0053099D" w:rsidRDefault="00F47760"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Papp Máté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669E142"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961AB91"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12FFB671" w14:textId="147870E9"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5F58F242" w14:textId="017985CA" w:rsidR="000F7659" w:rsidRDefault="00365192" w:rsidP="00260D20">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Patyán-Szabó Csilla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aljegyző</w:t>
      </w:r>
    </w:p>
    <w:p w14:paraId="7706BB94" w14:textId="3AC7CA16"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Dézsi Ferencné</w:t>
      </w:r>
      <w:r w:rsidR="00365192">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ab/>
        <w:t>pénzügyi</w:t>
      </w:r>
      <w:r w:rsidR="000F7659">
        <w:rPr>
          <w:rFonts w:ascii="Times New Roman" w:eastAsia="Times New Roman" w:hAnsi="Times New Roman"/>
          <w:sz w:val="24"/>
          <w:szCs w:val="24"/>
          <w:lang w:eastAsia="zh-CN" w:bidi="hu-HU"/>
        </w:rPr>
        <w:t xml:space="preserve"> irodavezető</w:t>
      </w:r>
    </w:p>
    <w:p w14:paraId="58571540" w14:textId="2E0E473D"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74CFB31E" w14:textId="5F1787EF" w:rsidR="00260D20" w:rsidRDefault="00260D20" w:rsidP="00A70A0F">
      <w:pPr>
        <w:suppressAutoHyphens/>
        <w:spacing w:after="0" w:line="240" w:lineRule="auto"/>
        <w:ind w:firstLine="14"/>
        <w:jc w:val="both"/>
        <w:rPr>
          <w:rFonts w:ascii="Times New Roman" w:eastAsia="Times New Roman" w:hAnsi="Times New Roman"/>
          <w:sz w:val="24"/>
          <w:szCs w:val="24"/>
          <w:lang w:eastAsia="zh-CN" w:bidi="hu-HU"/>
        </w:rPr>
      </w:pPr>
    </w:p>
    <w:p w14:paraId="24C6D1FD" w14:textId="35B30DF9" w:rsidR="00260D20" w:rsidRDefault="00260D20" w:rsidP="00A70A0F">
      <w:pPr>
        <w:suppressAutoHyphens/>
        <w:spacing w:after="0" w:line="240" w:lineRule="auto"/>
        <w:ind w:firstLine="14"/>
        <w:jc w:val="both"/>
        <w:rPr>
          <w:rFonts w:ascii="Times New Roman" w:eastAsia="Times New Roman" w:hAnsi="Times New Roman"/>
          <w:b/>
          <w:bCs/>
          <w:sz w:val="24"/>
          <w:szCs w:val="24"/>
          <w:u w:val="single"/>
          <w:lang w:eastAsia="zh-CN" w:bidi="hu-HU"/>
        </w:rPr>
      </w:pPr>
      <w:r>
        <w:rPr>
          <w:rFonts w:ascii="Times New Roman" w:eastAsia="Times New Roman" w:hAnsi="Times New Roman"/>
          <w:b/>
          <w:bCs/>
          <w:sz w:val="24"/>
          <w:szCs w:val="24"/>
          <w:u w:val="single"/>
          <w:lang w:eastAsia="zh-CN" w:bidi="hu-HU"/>
        </w:rPr>
        <w:t>Meghívottak:</w:t>
      </w:r>
    </w:p>
    <w:p w14:paraId="312BD416" w14:textId="0E767C61" w:rsidR="00260D20" w:rsidRPr="00260D20" w:rsidRDefault="00260D20" w:rsidP="00A70A0F">
      <w:pPr>
        <w:suppressAutoHyphens/>
        <w:spacing w:after="0" w:line="240" w:lineRule="auto"/>
        <w:ind w:firstLine="14"/>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Zámbori Péter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ügyvezető, Herpály Vagyonkezelő Kft.</w:t>
      </w:r>
    </w:p>
    <w:p w14:paraId="26B2FB3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B5D0CA1" w14:textId="67936C49"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w:t>
      </w:r>
      <w:r>
        <w:rPr>
          <w:rFonts w:ascii="Times New Roman" w:eastAsia="Times New Roman" w:hAnsi="Times New Roman"/>
          <w:sz w:val="24"/>
          <w:szCs w:val="24"/>
          <w:lang w:eastAsia="zh-CN" w:bidi="hu-HU"/>
        </w:rPr>
        <w:t xml:space="preserve">valamint az </w:t>
      </w:r>
      <w:r w:rsidRPr="0053099D">
        <w:rPr>
          <w:rFonts w:ascii="Times New Roman" w:eastAsia="Times New Roman" w:hAnsi="Times New Roman"/>
          <w:sz w:val="24"/>
          <w:szCs w:val="24"/>
          <w:lang w:eastAsia="zh-CN" w:bidi="hu-HU"/>
        </w:rPr>
        <w:t xml:space="preserve">Ügyrendi, Közrendvédelmi és Településfejlesztési Bizottság együttes ülésének levezető elnöke </w:t>
      </w:r>
      <w:r w:rsidR="00207EB9">
        <w:rPr>
          <w:rFonts w:ascii="Times New Roman" w:eastAsia="Times New Roman" w:hAnsi="Times New Roman"/>
          <w:sz w:val="24"/>
          <w:szCs w:val="24"/>
          <w:lang w:eastAsia="zh-CN" w:bidi="hu-HU"/>
        </w:rPr>
        <w:t>Nagy Istvánné</w:t>
      </w:r>
      <w:r>
        <w:rPr>
          <w:rFonts w:ascii="Times New Roman" w:eastAsia="Times New Roman" w:hAnsi="Times New Roman"/>
          <w:sz w:val="24"/>
          <w:szCs w:val="24"/>
          <w:lang w:eastAsia="zh-CN" w:bidi="hu-HU"/>
        </w:rPr>
        <w:t xml:space="preserve">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Pr>
          <w:rFonts w:ascii="Times New Roman" w:eastAsia="Times New Roman" w:hAnsi="Times New Roman"/>
          <w:sz w:val="24"/>
          <w:szCs w:val="24"/>
          <w:lang w:eastAsia="zh-CN" w:bidi="hu-HU"/>
        </w:rPr>
        <w:t>3 fővel</w:t>
      </w:r>
      <w:r w:rsidRPr="0053099D">
        <w:rPr>
          <w:rFonts w:ascii="Times New Roman" w:eastAsia="Times New Roman" w:hAnsi="Times New Roman"/>
          <w:sz w:val="24"/>
          <w:szCs w:val="24"/>
          <w:lang w:eastAsia="zh-CN" w:bidi="hu-HU"/>
        </w:rPr>
        <w:t xml:space="preserve">, az Ügyrendi, Közrendvédelmi és Településfejlesztési Bizottság </w:t>
      </w:r>
      <w:r w:rsidR="00207EB9">
        <w:rPr>
          <w:rFonts w:ascii="Times New Roman" w:eastAsia="Times New Roman" w:hAnsi="Times New Roman"/>
          <w:sz w:val="24"/>
          <w:szCs w:val="24"/>
          <w:lang w:eastAsia="zh-CN" w:bidi="hu-HU"/>
        </w:rPr>
        <w:t>5</w:t>
      </w:r>
      <w:r w:rsidRPr="0053099D">
        <w:rPr>
          <w:rFonts w:ascii="Times New Roman" w:eastAsia="Times New Roman" w:hAnsi="Times New Roman"/>
          <w:sz w:val="24"/>
          <w:szCs w:val="24"/>
          <w:lang w:eastAsia="zh-CN" w:bidi="hu-HU"/>
        </w:rPr>
        <w:t xml:space="preserve"> fővel határozatképes. A levezető elnök elmondta, hogy a</w:t>
      </w:r>
      <w:r>
        <w:rPr>
          <w:rFonts w:ascii="Times New Roman" w:eastAsia="Times New Roman" w:hAnsi="Times New Roman"/>
          <w:sz w:val="24"/>
          <w:szCs w:val="24"/>
          <w:lang w:eastAsia="zh-CN" w:bidi="hu-HU"/>
        </w:rPr>
        <w:t>z együttes</w:t>
      </w:r>
      <w:r w:rsidRPr="0053099D">
        <w:rPr>
          <w:rFonts w:ascii="Times New Roman" w:eastAsia="Times New Roman" w:hAnsi="Times New Roman"/>
          <w:sz w:val="24"/>
          <w:szCs w:val="24"/>
          <w:lang w:eastAsia="zh-CN" w:bidi="hu-HU"/>
        </w:rPr>
        <w:t xml:space="preserve"> bizottsági ülés meghívójában </w:t>
      </w:r>
      <w:r w:rsidR="00207EB9">
        <w:rPr>
          <w:rFonts w:ascii="Times New Roman" w:eastAsia="Times New Roman" w:hAnsi="Times New Roman"/>
          <w:sz w:val="24"/>
          <w:szCs w:val="24"/>
          <w:lang w:eastAsia="zh-CN" w:bidi="hu-HU"/>
        </w:rPr>
        <w:t>három</w:t>
      </w:r>
      <w:r w:rsidRPr="0053099D">
        <w:rPr>
          <w:rFonts w:ascii="Times New Roman" w:eastAsia="Times New Roman" w:hAnsi="Times New Roman"/>
          <w:sz w:val="24"/>
          <w:szCs w:val="24"/>
          <w:lang w:eastAsia="zh-CN" w:bidi="hu-HU"/>
        </w:rPr>
        <w:t xml:space="preserve"> közös napirendi pont szerepel</w:t>
      </w:r>
      <w:r>
        <w:rPr>
          <w:rFonts w:ascii="Times New Roman" w:eastAsia="Times New Roman" w:hAnsi="Times New Roman"/>
          <w:sz w:val="24"/>
          <w:szCs w:val="24"/>
          <w:lang w:eastAsia="zh-CN" w:bidi="hu-HU"/>
        </w:rPr>
        <w:t xml:space="preserve">. A levezető elnök a napirend tervezetét szavazásra bocsátotta, melyet a bizottságok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7BBA628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3863311C" w14:textId="399B390F"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Az ülés kezdete: 1</w:t>
      </w:r>
      <w:r>
        <w:rPr>
          <w:rFonts w:ascii="Times New Roman" w:eastAsia="Times New Roman" w:hAnsi="Times New Roman"/>
          <w:sz w:val="24"/>
          <w:szCs w:val="24"/>
          <w:lang w:eastAsia="zh-CN"/>
        </w:rPr>
        <w:t>6</w:t>
      </w:r>
      <w:r>
        <w:rPr>
          <w:rFonts w:ascii="Times New Roman" w:eastAsia="Times New Roman" w:hAnsi="Times New Roman"/>
          <w:sz w:val="24"/>
          <w:szCs w:val="24"/>
          <w:vertAlign w:val="superscript"/>
          <w:lang w:eastAsia="zh-CN"/>
        </w:rPr>
        <w:t>3</w:t>
      </w:r>
      <w:r w:rsidR="00207EB9">
        <w:rPr>
          <w:rFonts w:ascii="Times New Roman" w:eastAsia="Times New Roman" w:hAnsi="Times New Roman"/>
          <w:sz w:val="24"/>
          <w:szCs w:val="24"/>
          <w:vertAlign w:val="superscript"/>
          <w:lang w:eastAsia="zh-CN"/>
        </w:rPr>
        <w:t>0</w:t>
      </w:r>
      <w:r>
        <w:rPr>
          <w:rFonts w:ascii="Times New Roman" w:eastAsia="Times New Roman" w:hAnsi="Times New Roman"/>
          <w:sz w:val="24"/>
          <w:szCs w:val="24"/>
          <w:lang w:eastAsia="zh-CN"/>
        </w:rPr>
        <w:t>.</w:t>
      </w:r>
    </w:p>
    <w:p w14:paraId="505FC514"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hu-HU"/>
        </w:rPr>
      </w:pPr>
    </w:p>
    <w:p w14:paraId="159337B9" w14:textId="77777777" w:rsidR="0072090D" w:rsidRPr="00B01D1B" w:rsidRDefault="0072090D" w:rsidP="0072090D">
      <w:pPr>
        <w:spacing w:after="0" w:line="240" w:lineRule="auto"/>
        <w:jc w:val="both"/>
        <w:rPr>
          <w:rFonts w:ascii="Times New Roman" w:eastAsia="Times New Roman" w:hAnsi="Times New Roman"/>
          <w:b/>
          <w:bCs/>
          <w:sz w:val="24"/>
          <w:szCs w:val="24"/>
          <w:u w:val="single"/>
          <w:lang w:eastAsia="hu-HU"/>
        </w:rPr>
      </w:pPr>
      <w:r w:rsidRPr="00B01D1B">
        <w:rPr>
          <w:rFonts w:ascii="Times New Roman" w:eastAsia="Times New Roman" w:hAnsi="Times New Roman"/>
          <w:b/>
          <w:bCs/>
          <w:sz w:val="24"/>
          <w:szCs w:val="24"/>
          <w:u w:val="single"/>
          <w:lang w:eastAsia="hu-HU"/>
        </w:rPr>
        <w:t>Együttes ülés napirendje:</w:t>
      </w:r>
    </w:p>
    <w:p w14:paraId="4BCD6236" w14:textId="77777777" w:rsidR="0072090D" w:rsidRPr="00B01D1B" w:rsidRDefault="0072090D" w:rsidP="0072090D">
      <w:pPr>
        <w:spacing w:after="0" w:line="240" w:lineRule="auto"/>
        <w:jc w:val="both"/>
        <w:rPr>
          <w:rFonts w:ascii="Times New Roman" w:eastAsia="Times New Roman" w:hAnsi="Times New Roman"/>
          <w:b/>
          <w:bCs/>
          <w:sz w:val="24"/>
          <w:szCs w:val="24"/>
          <w:u w:val="single"/>
          <w:lang w:eastAsia="hu-HU"/>
        </w:rPr>
      </w:pPr>
    </w:p>
    <w:p w14:paraId="213D9FB0" w14:textId="7A15B9D2" w:rsidR="0072090D" w:rsidRPr="00B01D1B" w:rsidRDefault="0072090D" w:rsidP="0072090D">
      <w:pPr>
        <w:spacing w:after="0" w:line="240" w:lineRule="auto"/>
        <w:ind w:left="705" w:hanging="705"/>
        <w:jc w:val="both"/>
        <w:rPr>
          <w:rFonts w:ascii="Times New Roman" w:hAnsi="Times New Roman"/>
          <w:bCs/>
          <w:sz w:val="24"/>
          <w:szCs w:val="24"/>
          <w:lang w:val="en-US"/>
        </w:rPr>
      </w:pPr>
      <w:r w:rsidRPr="00B01D1B">
        <w:rPr>
          <w:rFonts w:ascii="Times New Roman" w:hAnsi="Times New Roman"/>
          <w:sz w:val="24"/>
          <w:szCs w:val="24"/>
        </w:rPr>
        <w:t xml:space="preserve">1./ </w:t>
      </w:r>
      <w:r>
        <w:rPr>
          <w:rFonts w:ascii="Times New Roman" w:hAnsi="Times New Roman"/>
          <w:sz w:val="24"/>
          <w:szCs w:val="24"/>
        </w:rPr>
        <w:tab/>
      </w:r>
      <w:r w:rsidRPr="00B01D1B">
        <w:rPr>
          <w:rFonts w:ascii="Times New Roman" w:hAnsi="Times New Roman"/>
          <w:sz w:val="24"/>
          <w:szCs w:val="24"/>
        </w:rPr>
        <w:t xml:space="preserve">Előterjesztés </w:t>
      </w:r>
      <w:r w:rsidRPr="00B01D1B">
        <w:rPr>
          <w:rFonts w:ascii="Times New Roman" w:hAnsi="Times New Roman"/>
          <w:sz w:val="24"/>
          <w:szCs w:val="24"/>
          <w:lang w:val="en-US"/>
        </w:rPr>
        <w:t>a Berettyóújfalu Város Önkormányzata Képviselő-testülete</w:t>
      </w:r>
      <w:r w:rsidRPr="00B01D1B">
        <w:rPr>
          <w:rFonts w:ascii="Times New Roman" w:hAnsi="Times New Roman"/>
          <w:bCs/>
          <w:sz w:val="24"/>
          <w:szCs w:val="24"/>
          <w:lang w:val="en-US"/>
        </w:rPr>
        <w:t xml:space="preserve"> által alapított önkormányzati elismerések adományozásáról </w:t>
      </w:r>
      <w:r w:rsidRPr="00B01D1B">
        <w:rPr>
          <w:rFonts w:ascii="Times New Roman" w:hAnsi="Times New Roman"/>
          <w:sz w:val="24"/>
          <w:szCs w:val="24"/>
          <w:lang w:val="en-US"/>
        </w:rPr>
        <w:t>szóló rendelet elfogadására (2.)</w:t>
      </w:r>
    </w:p>
    <w:p w14:paraId="5423F642" w14:textId="2E86A986" w:rsidR="0072090D" w:rsidRPr="00B01D1B" w:rsidRDefault="0072090D" w:rsidP="0072090D">
      <w:pPr>
        <w:spacing w:after="0" w:line="240" w:lineRule="auto"/>
        <w:ind w:left="705" w:hanging="705"/>
        <w:jc w:val="both"/>
        <w:rPr>
          <w:rFonts w:ascii="Times New Roman" w:hAnsi="Times New Roman"/>
          <w:sz w:val="24"/>
          <w:szCs w:val="24"/>
        </w:rPr>
      </w:pPr>
      <w:r w:rsidRPr="00B01D1B">
        <w:rPr>
          <w:rFonts w:ascii="Times New Roman" w:hAnsi="Times New Roman"/>
          <w:sz w:val="24"/>
          <w:szCs w:val="24"/>
        </w:rPr>
        <w:t xml:space="preserve">           </w:t>
      </w:r>
      <w:r>
        <w:rPr>
          <w:rFonts w:ascii="Times New Roman" w:hAnsi="Times New Roman"/>
          <w:sz w:val="24"/>
          <w:szCs w:val="24"/>
        </w:rPr>
        <w:t xml:space="preserve"> </w:t>
      </w:r>
      <w:r w:rsidRPr="00B01D1B">
        <w:rPr>
          <w:rFonts w:ascii="Times New Roman" w:hAnsi="Times New Roman"/>
          <w:b/>
          <w:sz w:val="24"/>
          <w:szCs w:val="24"/>
          <w:u w:val="single"/>
        </w:rPr>
        <w:t>Előterjesztő:</w:t>
      </w:r>
      <w:r w:rsidRPr="00B01D1B">
        <w:rPr>
          <w:rFonts w:ascii="Times New Roman" w:hAnsi="Times New Roman"/>
          <w:sz w:val="24"/>
          <w:szCs w:val="24"/>
        </w:rPr>
        <w:t xml:space="preserve"> </w:t>
      </w:r>
      <w:r w:rsidRPr="00B01D1B">
        <w:rPr>
          <w:rFonts w:ascii="Times New Roman" w:hAnsi="Times New Roman"/>
          <w:sz w:val="24"/>
          <w:szCs w:val="24"/>
        </w:rPr>
        <w:tab/>
      </w:r>
      <w:r>
        <w:rPr>
          <w:rFonts w:ascii="Times New Roman" w:hAnsi="Times New Roman"/>
          <w:sz w:val="24"/>
          <w:szCs w:val="24"/>
        </w:rPr>
        <w:tab/>
      </w:r>
      <w:r w:rsidRPr="00B01D1B">
        <w:rPr>
          <w:rFonts w:ascii="Times New Roman" w:hAnsi="Times New Roman"/>
          <w:sz w:val="24"/>
          <w:szCs w:val="24"/>
        </w:rPr>
        <w:t>Muraközi István polgármester</w:t>
      </w:r>
    </w:p>
    <w:p w14:paraId="02AB1B38" w14:textId="77777777" w:rsidR="0072090D" w:rsidRPr="00B01D1B" w:rsidRDefault="0072090D" w:rsidP="0072090D">
      <w:pPr>
        <w:spacing w:after="0" w:line="240" w:lineRule="auto"/>
        <w:jc w:val="both"/>
        <w:rPr>
          <w:rFonts w:ascii="Times New Roman" w:hAnsi="Times New Roman"/>
          <w:i/>
          <w:sz w:val="24"/>
          <w:szCs w:val="24"/>
        </w:rPr>
      </w:pPr>
      <w:r w:rsidRPr="00B01D1B">
        <w:rPr>
          <w:rFonts w:ascii="Times New Roman" w:hAnsi="Times New Roman"/>
          <w:sz w:val="24"/>
          <w:szCs w:val="24"/>
        </w:rPr>
        <w:tab/>
      </w:r>
    </w:p>
    <w:p w14:paraId="793FF3A1" w14:textId="5FBCEDB4" w:rsidR="0072090D" w:rsidRPr="00B01D1B" w:rsidRDefault="0072090D" w:rsidP="0072090D">
      <w:pPr>
        <w:spacing w:after="0" w:line="240" w:lineRule="auto"/>
        <w:ind w:left="705" w:hanging="705"/>
        <w:jc w:val="both"/>
        <w:rPr>
          <w:rFonts w:ascii="Times New Roman" w:eastAsia="Times New Roman" w:hAnsi="Times New Roman"/>
          <w:sz w:val="24"/>
          <w:szCs w:val="24"/>
          <w:lang w:eastAsia="hu-HU"/>
        </w:rPr>
      </w:pPr>
      <w:r w:rsidRPr="00B01D1B">
        <w:rPr>
          <w:rFonts w:ascii="Times New Roman" w:hAnsi="Times New Roman"/>
          <w:iCs/>
          <w:sz w:val="24"/>
          <w:szCs w:val="24"/>
        </w:rPr>
        <w:t>2./</w:t>
      </w:r>
      <w:r w:rsidRPr="00B01D1B">
        <w:rPr>
          <w:rFonts w:ascii="Times New Roman" w:hAnsi="Times New Roman"/>
          <w:iCs/>
          <w:sz w:val="24"/>
          <w:szCs w:val="24"/>
        </w:rPr>
        <w:tab/>
      </w:r>
      <w:bookmarkStart w:id="0" w:name="_Hlk93565006"/>
      <w:r w:rsidRPr="00B01D1B">
        <w:rPr>
          <w:rFonts w:ascii="Times New Roman" w:eastAsia="Times New Roman" w:hAnsi="Times New Roman"/>
          <w:sz w:val="24"/>
          <w:szCs w:val="24"/>
          <w:lang w:eastAsia="hu-HU"/>
        </w:rPr>
        <w:t xml:space="preserve">Előterjesztés az Önkormányzat saját bevételeinek és adósságot keletkeztető </w:t>
      </w:r>
      <w:r w:rsidRPr="00B01D1B">
        <w:rPr>
          <w:rFonts w:ascii="Times New Roman" w:eastAsia="Times New Roman" w:hAnsi="Times New Roman"/>
          <w:sz w:val="24"/>
          <w:szCs w:val="24"/>
          <w:lang w:eastAsia="hu-HU"/>
        </w:rPr>
        <w:tab/>
        <w:t>ügyleteiből eredő fizetési kötelezettségeinek a költségvetési évet követő három</w:t>
      </w:r>
      <w:r w:rsidRPr="00B01D1B">
        <w:rPr>
          <w:rFonts w:ascii="Times New Roman" w:eastAsia="Times New Roman" w:hAnsi="Times New Roman"/>
          <w:sz w:val="24"/>
          <w:szCs w:val="24"/>
          <w:lang w:eastAsia="hu-HU"/>
        </w:rPr>
        <w:tab/>
        <w:t>évre</w:t>
      </w:r>
      <w:r w:rsidR="00456886">
        <w:rPr>
          <w:rFonts w:ascii="Times New Roman" w:eastAsia="Times New Roman" w:hAnsi="Times New Roman"/>
          <w:sz w:val="24"/>
          <w:szCs w:val="24"/>
          <w:lang w:eastAsia="hu-HU"/>
        </w:rPr>
        <w:t xml:space="preserve"> </w:t>
      </w:r>
      <w:r w:rsidRPr="00B01D1B">
        <w:rPr>
          <w:rFonts w:ascii="Times New Roman" w:eastAsia="Times New Roman" w:hAnsi="Times New Roman"/>
          <w:sz w:val="24"/>
          <w:szCs w:val="24"/>
          <w:lang w:eastAsia="hu-HU"/>
        </w:rPr>
        <w:t>várható összegéről (3.)</w:t>
      </w:r>
    </w:p>
    <w:p w14:paraId="257261DA" w14:textId="5E1C9E57" w:rsidR="0072090D" w:rsidRPr="00B01D1B" w:rsidRDefault="0072090D" w:rsidP="0072090D">
      <w:pPr>
        <w:spacing w:after="0" w:line="240" w:lineRule="auto"/>
        <w:jc w:val="both"/>
        <w:rPr>
          <w:rFonts w:ascii="Times New Roman" w:hAnsi="Times New Roman"/>
          <w:sz w:val="24"/>
          <w:szCs w:val="24"/>
        </w:rPr>
      </w:pPr>
      <w:r w:rsidRPr="00B01D1B">
        <w:rPr>
          <w:rFonts w:ascii="Times New Roman" w:eastAsia="Times New Roman" w:hAnsi="Times New Roman"/>
          <w:sz w:val="24"/>
          <w:szCs w:val="24"/>
          <w:lang w:eastAsia="hu-HU"/>
        </w:rPr>
        <w:tab/>
      </w:r>
      <w:bookmarkEnd w:id="0"/>
      <w:r w:rsidRPr="0072090D">
        <w:rPr>
          <w:rFonts w:ascii="Times New Roman" w:hAnsi="Times New Roman"/>
          <w:b/>
          <w:bCs/>
          <w:sz w:val="24"/>
          <w:szCs w:val="24"/>
          <w:u w:val="single"/>
        </w:rPr>
        <w:t>Előterjesztő:</w:t>
      </w:r>
      <w:r w:rsidRPr="00B01D1B">
        <w:rPr>
          <w:rFonts w:ascii="Times New Roman" w:hAnsi="Times New Roman"/>
          <w:sz w:val="24"/>
          <w:szCs w:val="24"/>
        </w:rPr>
        <w:tab/>
      </w:r>
      <w:r>
        <w:rPr>
          <w:rFonts w:ascii="Times New Roman" w:hAnsi="Times New Roman"/>
          <w:sz w:val="24"/>
          <w:szCs w:val="24"/>
        </w:rPr>
        <w:tab/>
      </w:r>
      <w:r w:rsidRPr="00B01D1B">
        <w:rPr>
          <w:rFonts w:ascii="Times New Roman" w:hAnsi="Times New Roman"/>
          <w:sz w:val="24"/>
          <w:szCs w:val="24"/>
        </w:rPr>
        <w:t>Muraközi István polgármester</w:t>
      </w:r>
    </w:p>
    <w:p w14:paraId="3020A410" w14:textId="77777777" w:rsidR="0072090D" w:rsidRPr="00B01D1B" w:rsidRDefault="0072090D" w:rsidP="0072090D">
      <w:pPr>
        <w:spacing w:after="0" w:line="240" w:lineRule="auto"/>
        <w:jc w:val="both"/>
        <w:rPr>
          <w:rFonts w:ascii="Times New Roman" w:hAnsi="Times New Roman"/>
          <w:iCs/>
          <w:sz w:val="24"/>
          <w:szCs w:val="24"/>
        </w:rPr>
      </w:pPr>
    </w:p>
    <w:p w14:paraId="6F42D8AB" w14:textId="77777777" w:rsidR="0072090D" w:rsidRPr="00B01D1B" w:rsidRDefault="0072090D" w:rsidP="0072090D">
      <w:pPr>
        <w:spacing w:after="0" w:line="240" w:lineRule="auto"/>
        <w:ind w:left="705" w:hanging="705"/>
        <w:jc w:val="both"/>
        <w:rPr>
          <w:rFonts w:ascii="Times New Roman" w:hAnsi="Times New Roman"/>
          <w:sz w:val="24"/>
          <w:szCs w:val="24"/>
        </w:rPr>
      </w:pPr>
      <w:r w:rsidRPr="00B01D1B">
        <w:rPr>
          <w:rFonts w:ascii="Times New Roman" w:hAnsi="Times New Roman"/>
          <w:sz w:val="24"/>
          <w:szCs w:val="24"/>
        </w:rPr>
        <w:t>3./</w:t>
      </w:r>
      <w:r w:rsidRPr="00B01D1B">
        <w:rPr>
          <w:rFonts w:ascii="Times New Roman" w:hAnsi="Times New Roman"/>
          <w:sz w:val="24"/>
          <w:szCs w:val="24"/>
        </w:rPr>
        <w:tab/>
        <w:t>Előterjesztés az Önkormányzat 2023. évi költségvetéséről szóló 3/2023. (II.24.) önkormányzati rendelet módosítására (4.)</w:t>
      </w:r>
    </w:p>
    <w:p w14:paraId="5CDFDCB3" w14:textId="7C3F8738" w:rsidR="00365192" w:rsidRPr="005C0CA4" w:rsidRDefault="0072090D" w:rsidP="0072090D">
      <w:pPr>
        <w:spacing w:after="0" w:line="240" w:lineRule="auto"/>
        <w:ind w:firstLine="703"/>
        <w:rPr>
          <w:rFonts w:ascii="Times New Roman" w:hAnsi="Times New Roman"/>
          <w:sz w:val="24"/>
          <w:szCs w:val="24"/>
        </w:rPr>
      </w:pPr>
      <w:r w:rsidRPr="0072090D">
        <w:rPr>
          <w:rFonts w:ascii="Times New Roman" w:hAnsi="Times New Roman"/>
          <w:b/>
          <w:bCs/>
          <w:sz w:val="24"/>
          <w:szCs w:val="24"/>
          <w:u w:val="single"/>
        </w:rPr>
        <w:t>Előterjesztő:</w:t>
      </w:r>
      <w:r w:rsidRPr="00B01D1B">
        <w:rPr>
          <w:rFonts w:ascii="Times New Roman" w:hAnsi="Times New Roman"/>
          <w:sz w:val="24"/>
          <w:szCs w:val="24"/>
        </w:rPr>
        <w:tab/>
      </w:r>
      <w:r>
        <w:rPr>
          <w:rFonts w:ascii="Times New Roman" w:hAnsi="Times New Roman"/>
          <w:sz w:val="24"/>
          <w:szCs w:val="24"/>
        </w:rPr>
        <w:tab/>
      </w:r>
      <w:r w:rsidRPr="00B01D1B">
        <w:rPr>
          <w:rFonts w:ascii="Times New Roman" w:hAnsi="Times New Roman"/>
          <w:sz w:val="24"/>
          <w:szCs w:val="24"/>
        </w:rPr>
        <w:t>Muraközi István polgármester</w:t>
      </w:r>
    </w:p>
    <w:p w14:paraId="61DD1530" w14:textId="77777777" w:rsidR="00365192" w:rsidRDefault="00365192" w:rsidP="00365192">
      <w:pPr>
        <w:spacing w:after="0" w:line="240" w:lineRule="auto"/>
        <w:jc w:val="both"/>
        <w:rPr>
          <w:rFonts w:ascii="Times New Roman" w:hAnsi="Times New Roman"/>
          <w:b/>
          <w:bCs/>
          <w:sz w:val="24"/>
          <w:szCs w:val="24"/>
          <w:u w:val="single"/>
        </w:rPr>
      </w:pPr>
    </w:p>
    <w:p w14:paraId="34CA663B" w14:textId="41B54321" w:rsidR="00365192" w:rsidRPr="005C0CA4" w:rsidRDefault="00365192" w:rsidP="00365192">
      <w:pPr>
        <w:jc w:val="both"/>
        <w:rPr>
          <w:rFonts w:ascii="Times New Roman" w:hAnsi="Times New Roman"/>
          <w:b/>
          <w:bCs/>
          <w:sz w:val="24"/>
          <w:szCs w:val="24"/>
          <w:u w:val="single"/>
        </w:rPr>
      </w:pPr>
      <w:r w:rsidRPr="005C0CA4">
        <w:rPr>
          <w:rFonts w:ascii="Times New Roman" w:hAnsi="Times New Roman"/>
          <w:b/>
          <w:bCs/>
          <w:sz w:val="24"/>
          <w:szCs w:val="24"/>
          <w:u w:val="single"/>
        </w:rPr>
        <w:t>Pénzügyi Bizottság további napirendje:</w:t>
      </w:r>
    </w:p>
    <w:p w14:paraId="681C3E12" w14:textId="77777777" w:rsidR="0072090D" w:rsidRPr="00B01D1B" w:rsidRDefault="0072090D" w:rsidP="0072090D">
      <w:pPr>
        <w:spacing w:after="0" w:line="240" w:lineRule="auto"/>
        <w:jc w:val="both"/>
        <w:rPr>
          <w:rFonts w:ascii="Times New Roman" w:eastAsia="Times New Roman" w:hAnsi="Times New Roman"/>
          <w:sz w:val="24"/>
          <w:szCs w:val="24"/>
          <w:lang w:eastAsia="hu-HU"/>
        </w:rPr>
      </w:pPr>
      <w:r w:rsidRPr="00B01D1B">
        <w:rPr>
          <w:rFonts w:ascii="Times New Roman" w:eastAsia="Times New Roman" w:hAnsi="Times New Roman"/>
          <w:sz w:val="24"/>
          <w:szCs w:val="24"/>
          <w:lang w:eastAsia="hu-HU"/>
        </w:rPr>
        <w:t>4./</w:t>
      </w:r>
      <w:r w:rsidRPr="00B01D1B">
        <w:rPr>
          <w:rFonts w:ascii="Times New Roman" w:eastAsia="Times New Roman" w:hAnsi="Times New Roman"/>
          <w:sz w:val="24"/>
          <w:szCs w:val="24"/>
          <w:lang w:eastAsia="hu-HU"/>
        </w:rPr>
        <w:tab/>
        <w:t>Előterjesztés fejlesztési kölcsönszerződés módosításáról (5.)</w:t>
      </w:r>
    </w:p>
    <w:p w14:paraId="1E86244A" w14:textId="77777777" w:rsidR="0072090D" w:rsidRPr="00B01D1B" w:rsidRDefault="0072090D" w:rsidP="0072090D">
      <w:pPr>
        <w:spacing w:after="0" w:line="240" w:lineRule="auto"/>
        <w:jc w:val="both"/>
        <w:rPr>
          <w:rFonts w:ascii="Times New Roman" w:hAnsi="Times New Roman"/>
          <w:sz w:val="24"/>
          <w:szCs w:val="24"/>
        </w:rPr>
      </w:pPr>
      <w:r w:rsidRPr="00B01D1B">
        <w:rPr>
          <w:rFonts w:ascii="Times New Roman" w:eastAsia="Times New Roman" w:hAnsi="Times New Roman"/>
          <w:sz w:val="24"/>
          <w:szCs w:val="24"/>
          <w:lang w:eastAsia="hu-HU"/>
        </w:rPr>
        <w:tab/>
      </w:r>
      <w:r w:rsidRPr="00B01D1B">
        <w:rPr>
          <w:rFonts w:ascii="Times New Roman" w:hAnsi="Times New Roman"/>
          <w:b/>
          <w:sz w:val="24"/>
          <w:szCs w:val="24"/>
          <w:u w:val="single"/>
        </w:rPr>
        <w:t>Előterjesztő:</w:t>
      </w:r>
      <w:r w:rsidRPr="00B01D1B">
        <w:rPr>
          <w:rFonts w:ascii="Times New Roman" w:hAnsi="Times New Roman"/>
          <w:sz w:val="24"/>
          <w:szCs w:val="24"/>
        </w:rPr>
        <w:t xml:space="preserve"> </w:t>
      </w:r>
      <w:r w:rsidRPr="00B01D1B">
        <w:rPr>
          <w:rFonts w:ascii="Times New Roman" w:hAnsi="Times New Roman"/>
          <w:sz w:val="24"/>
          <w:szCs w:val="24"/>
        </w:rPr>
        <w:tab/>
        <w:t>Muraközi István polgármester</w:t>
      </w:r>
    </w:p>
    <w:p w14:paraId="1B2AE601" w14:textId="77777777" w:rsidR="0072090D" w:rsidRPr="00B01D1B" w:rsidRDefault="0072090D" w:rsidP="0072090D">
      <w:pPr>
        <w:spacing w:after="0" w:line="240" w:lineRule="auto"/>
        <w:jc w:val="both"/>
        <w:rPr>
          <w:rFonts w:ascii="Times New Roman" w:hAnsi="Times New Roman"/>
          <w:sz w:val="24"/>
          <w:szCs w:val="24"/>
        </w:rPr>
      </w:pPr>
      <w:r w:rsidRPr="00B01D1B">
        <w:rPr>
          <w:rFonts w:ascii="Times New Roman" w:hAnsi="Times New Roman"/>
          <w:sz w:val="24"/>
          <w:szCs w:val="24"/>
        </w:rPr>
        <w:tab/>
      </w:r>
      <w:r w:rsidRPr="00B01D1B">
        <w:rPr>
          <w:rFonts w:ascii="Times New Roman" w:hAnsi="Times New Roman"/>
          <w:b/>
          <w:bCs/>
          <w:sz w:val="24"/>
          <w:szCs w:val="24"/>
          <w:u w:val="single"/>
        </w:rPr>
        <w:t>Előkészítő:</w:t>
      </w:r>
      <w:r w:rsidRPr="00B01D1B">
        <w:rPr>
          <w:rFonts w:ascii="Times New Roman" w:hAnsi="Times New Roman"/>
          <w:sz w:val="24"/>
          <w:szCs w:val="24"/>
        </w:rPr>
        <w:tab/>
      </w:r>
      <w:r w:rsidRPr="00B01D1B">
        <w:rPr>
          <w:rFonts w:ascii="Times New Roman" w:hAnsi="Times New Roman"/>
          <w:sz w:val="24"/>
          <w:szCs w:val="24"/>
        </w:rPr>
        <w:tab/>
        <w:t>Dézsi Ferencné pénzügyi irodavezető</w:t>
      </w:r>
    </w:p>
    <w:p w14:paraId="57C673E7" w14:textId="77777777" w:rsidR="0072090D" w:rsidRPr="00B01D1B" w:rsidRDefault="0072090D" w:rsidP="0072090D">
      <w:pPr>
        <w:spacing w:after="0" w:line="240" w:lineRule="auto"/>
        <w:rPr>
          <w:rFonts w:ascii="Times New Roman" w:hAnsi="Times New Roman"/>
          <w:i/>
          <w:sz w:val="24"/>
          <w:szCs w:val="24"/>
        </w:rPr>
      </w:pPr>
      <w:r w:rsidRPr="00B01D1B">
        <w:rPr>
          <w:rFonts w:ascii="Times New Roman" w:hAnsi="Times New Roman"/>
          <w:sz w:val="24"/>
          <w:szCs w:val="24"/>
        </w:rPr>
        <w:t xml:space="preserve">          </w:t>
      </w:r>
      <w:r w:rsidRPr="00B01D1B">
        <w:rPr>
          <w:rFonts w:ascii="Times New Roman" w:hAnsi="Times New Roman"/>
          <w:sz w:val="24"/>
          <w:szCs w:val="24"/>
        </w:rPr>
        <w:tab/>
      </w:r>
      <w:r w:rsidRPr="00B01D1B">
        <w:rPr>
          <w:rFonts w:ascii="Times New Roman" w:hAnsi="Times New Roman"/>
          <w:b/>
          <w:sz w:val="24"/>
          <w:szCs w:val="24"/>
          <w:u w:val="single"/>
        </w:rPr>
        <w:t>Tárgyalja</w:t>
      </w:r>
      <w:r w:rsidRPr="00B01D1B">
        <w:rPr>
          <w:rFonts w:ascii="Times New Roman" w:hAnsi="Times New Roman"/>
          <w:sz w:val="24"/>
          <w:szCs w:val="24"/>
        </w:rPr>
        <w:t>:</w:t>
      </w:r>
      <w:r w:rsidRPr="00B01D1B">
        <w:rPr>
          <w:rFonts w:ascii="Times New Roman" w:hAnsi="Times New Roman"/>
          <w:sz w:val="24"/>
          <w:szCs w:val="24"/>
        </w:rPr>
        <w:tab/>
        <w:t xml:space="preserve">          </w:t>
      </w:r>
      <w:r w:rsidRPr="00B01D1B">
        <w:rPr>
          <w:rFonts w:ascii="Times New Roman" w:hAnsi="Times New Roman"/>
          <w:sz w:val="24"/>
          <w:szCs w:val="24"/>
        </w:rPr>
        <w:tab/>
      </w:r>
      <w:r w:rsidRPr="00B01D1B">
        <w:rPr>
          <w:rFonts w:ascii="Times New Roman" w:hAnsi="Times New Roman"/>
          <w:i/>
          <w:iCs/>
          <w:sz w:val="24"/>
          <w:szCs w:val="24"/>
        </w:rPr>
        <w:t>Pénzügyi Bizottság</w:t>
      </w:r>
    </w:p>
    <w:p w14:paraId="73593FF4" w14:textId="77777777" w:rsidR="0072090D" w:rsidRPr="00B01D1B" w:rsidRDefault="0072090D" w:rsidP="0072090D">
      <w:pPr>
        <w:spacing w:after="0" w:line="240" w:lineRule="auto"/>
        <w:jc w:val="both"/>
        <w:rPr>
          <w:rFonts w:ascii="Times New Roman" w:hAnsi="Times New Roman"/>
          <w:sz w:val="24"/>
          <w:szCs w:val="24"/>
        </w:rPr>
      </w:pPr>
    </w:p>
    <w:p w14:paraId="41F76814" w14:textId="77777777" w:rsidR="0072090D" w:rsidRPr="00B01D1B" w:rsidRDefault="0072090D" w:rsidP="0072090D">
      <w:pPr>
        <w:spacing w:after="0" w:line="240" w:lineRule="auto"/>
        <w:jc w:val="both"/>
        <w:rPr>
          <w:rFonts w:ascii="Times New Roman" w:hAnsi="Times New Roman"/>
          <w:sz w:val="24"/>
          <w:szCs w:val="24"/>
        </w:rPr>
      </w:pPr>
      <w:r w:rsidRPr="00B01D1B">
        <w:rPr>
          <w:rFonts w:ascii="Times New Roman" w:hAnsi="Times New Roman"/>
          <w:sz w:val="24"/>
          <w:szCs w:val="24"/>
        </w:rPr>
        <w:t>5./</w:t>
      </w:r>
      <w:r w:rsidRPr="00B01D1B">
        <w:rPr>
          <w:rFonts w:ascii="Times New Roman" w:hAnsi="Times New Roman"/>
          <w:sz w:val="24"/>
          <w:szCs w:val="24"/>
        </w:rPr>
        <w:tab/>
        <w:t>Előterjesztés a Herpály Vagyonkezelő Kft. bankgarancia igénybevételéről (6.)</w:t>
      </w:r>
    </w:p>
    <w:p w14:paraId="4B60AB98" w14:textId="77777777" w:rsidR="0072090D" w:rsidRPr="00B01D1B" w:rsidRDefault="0072090D" w:rsidP="0072090D">
      <w:pPr>
        <w:spacing w:after="0" w:line="240" w:lineRule="auto"/>
        <w:ind w:firstLine="708"/>
        <w:jc w:val="both"/>
        <w:rPr>
          <w:rFonts w:ascii="Times New Roman" w:hAnsi="Times New Roman"/>
          <w:sz w:val="24"/>
          <w:szCs w:val="24"/>
        </w:rPr>
      </w:pPr>
      <w:r w:rsidRPr="00B01D1B">
        <w:rPr>
          <w:rFonts w:ascii="Times New Roman" w:hAnsi="Times New Roman"/>
          <w:b/>
          <w:sz w:val="24"/>
          <w:szCs w:val="24"/>
          <w:u w:val="single"/>
        </w:rPr>
        <w:t>Előterjesztő:</w:t>
      </w:r>
      <w:r w:rsidRPr="00B01D1B">
        <w:rPr>
          <w:rFonts w:ascii="Times New Roman" w:hAnsi="Times New Roman"/>
          <w:sz w:val="24"/>
          <w:szCs w:val="24"/>
        </w:rPr>
        <w:t xml:space="preserve"> </w:t>
      </w:r>
      <w:r w:rsidRPr="00B01D1B">
        <w:rPr>
          <w:rFonts w:ascii="Times New Roman" w:hAnsi="Times New Roman"/>
          <w:sz w:val="24"/>
          <w:szCs w:val="24"/>
        </w:rPr>
        <w:tab/>
        <w:t>Muraközi István polgármester</w:t>
      </w:r>
    </w:p>
    <w:p w14:paraId="56A3C860" w14:textId="77777777" w:rsidR="0072090D" w:rsidRPr="00B01D1B" w:rsidRDefault="0072090D" w:rsidP="0072090D">
      <w:pPr>
        <w:spacing w:after="0" w:line="240" w:lineRule="auto"/>
        <w:jc w:val="both"/>
        <w:rPr>
          <w:rFonts w:ascii="Times New Roman" w:hAnsi="Times New Roman"/>
          <w:sz w:val="24"/>
          <w:szCs w:val="24"/>
        </w:rPr>
      </w:pPr>
      <w:r w:rsidRPr="00B01D1B">
        <w:rPr>
          <w:rFonts w:ascii="Times New Roman" w:hAnsi="Times New Roman"/>
          <w:sz w:val="24"/>
          <w:szCs w:val="24"/>
        </w:rPr>
        <w:tab/>
      </w:r>
      <w:r w:rsidRPr="00B01D1B">
        <w:rPr>
          <w:rFonts w:ascii="Times New Roman" w:hAnsi="Times New Roman"/>
          <w:b/>
          <w:bCs/>
          <w:sz w:val="24"/>
          <w:szCs w:val="24"/>
          <w:u w:val="single"/>
        </w:rPr>
        <w:t>Előkészítő:</w:t>
      </w:r>
      <w:r w:rsidRPr="00B01D1B">
        <w:rPr>
          <w:rFonts w:ascii="Times New Roman" w:hAnsi="Times New Roman"/>
          <w:sz w:val="24"/>
          <w:szCs w:val="24"/>
        </w:rPr>
        <w:tab/>
      </w:r>
      <w:r w:rsidRPr="00B01D1B">
        <w:rPr>
          <w:rFonts w:ascii="Times New Roman" w:hAnsi="Times New Roman"/>
          <w:sz w:val="24"/>
          <w:szCs w:val="24"/>
        </w:rPr>
        <w:tab/>
        <w:t>Dézsi Ferencné pénzügyi irodavezető</w:t>
      </w:r>
    </w:p>
    <w:p w14:paraId="644AE2C4" w14:textId="77777777" w:rsidR="0072090D" w:rsidRPr="00B01D1B" w:rsidRDefault="0072090D" w:rsidP="0072090D">
      <w:pPr>
        <w:spacing w:after="0" w:line="240" w:lineRule="auto"/>
        <w:jc w:val="both"/>
        <w:rPr>
          <w:rFonts w:ascii="Times New Roman" w:hAnsi="Times New Roman"/>
          <w:sz w:val="24"/>
          <w:szCs w:val="24"/>
        </w:rPr>
      </w:pPr>
    </w:p>
    <w:p w14:paraId="27EA5584" w14:textId="77777777" w:rsidR="0072090D" w:rsidRPr="00B01D1B" w:rsidRDefault="0072090D" w:rsidP="0072090D">
      <w:pPr>
        <w:spacing w:after="0" w:line="240" w:lineRule="auto"/>
        <w:ind w:left="705" w:hanging="705"/>
        <w:jc w:val="both"/>
        <w:rPr>
          <w:rFonts w:ascii="Times New Roman" w:eastAsia="Times New Roman" w:hAnsi="Times New Roman"/>
          <w:sz w:val="24"/>
          <w:szCs w:val="24"/>
          <w:lang w:eastAsia="hu-HU"/>
        </w:rPr>
      </w:pPr>
      <w:r w:rsidRPr="00B01D1B">
        <w:rPr>
          <w:rFonts w:ascii="Times New Roman" w:eastAsia="Times New Roman" w:hAnsi="Times New Roman"/>
          <w:sz w:val="24"/>
          <w:szCs w:val="24"/>
          <w:lang w:eastAsia="hu-HU"/>
        </w:rPr>
        <w:t>6./</w:t>
      </w:r>
      <w:r w:rsidRPr="00B01D1B">
        <w:rPr>
          <w:rFonts w:ascii="Times New Roman" w:eastAsia="Times New Roman" w:hAnsi="Times New Roman"/>
          <w:sz w:val="24"/>
          <w:szCs w:val="24"/>
          <w:lang w:eastAsia="hu-HU"/>
        </w:rPr>
        <w:tab/>
        <w:t>Előterjesztés a berettyóújfalui 1579/3 hrsz.-ú önkormányzati tulajdonú ingatlan versenytárgyalás útján történő értékesítésre kijelöléséről (8.)</w:t>
      </w:r>
    </w:p>
    <w:p w14:paraId="63DF7A66" w14:textId="0AF34840" w:rsidR="0072090D" w:rsidRPr="00B01D1B" w:rsidRDefault="0072090D" w:rsidP="0072090D">
      <w:pPr>
        <w:spacing w:after="0" w:line="240" w:lineRule="auto"/>
        <w:jc w:val="both"/>
        <w:rPr>
          <w:rFonts w:ascii="Times New Roman" w:hAnsi="Times New Roman"/>
          <w:sz w:val="24"/>
          <w:szCs w:val="24"/>
        </w:rPr>
      </w:pPr>
      <w:r w:rsidRPr="00B01D1B">
        <w:rPr>
          <w:rFonts w:ascii="Times New Roman" w:hAnsi="Times New Roman"/>
          <w:sz w:val="24"/>
          <w:szCs w:val="24"/>
        </w:rPr>
        <w:t xml:space="preserve">           </w:t>
      </w:r>
      <w:r>
        <w:rPr>
          <w:rFonts w:ascii="Times New Roman" w:hAnsi="Times New Roman"/>
          <w:sz w:val="24"/>
          <w:szCs w:val="24"/>
        </w:rPr>
        <w:t xml:space="preserve"> </w:t>
      </w:r>
      <w:r w:rsidRPr="00B01D1B">
        <w:rPr>
          <w:rFonts w:ascii="Times New Roman" w:hAnsi="Times New Roman"/>
          <w:b/>
          <w:sz w:val="24"/>
          <w:szCs w:val="24"/>
          <w:u w:val="single"/>
        </w:rPr>
        <w:t>Előterjesztő:</w:t>
      </w:r>
      <w:r w:rsidRPr="00B01D1B">
        <w:rPr>
          <w:rFonts w:ascii="Times New Roman" w:hAnsi="Times New Roman"/>
          <w:sz w:val="24"/>
          <w:szCs w:val="24"/>
        </w:rPr>
        <w:t xml:space="preserve"> </w:t>
      </w:r>
      <w:r w:rsidRPr="00B01D1B">
        <w:rPr>
          <w:rFonts w:ascii="Times New Roman" w:hAnsi="Times New Roman"/>
          <w:sz w:val="24"/>
          <w:szCs w:val="24"/>
        </w:rPr>
        <w:tab/>
      </w:r>
      <w:r>
        <w:rPr>
          <w:rFonts w:ascii="Times New Roman" w:hAnsi="Times New Roman"/>
          <w:sz w:val="24"/>
          <w:szCs w:val="24"/>
        </w:rPr>
        <w:tab/>
      </w:r>
      <w:r w:rsidRPr="00B01D1B">
        <w:rPr>
          <w:rFonts w:ascii="Times New Roman" w:hAnsi="Times New Roman"/>
          <w:sz w:val="24"/>
          <w:szCs w:val="24"/>
        </w:rPr>
        <w:t>Muraközi István polgármester</w:t>
      </w:r>
    </w:p>
    <w:p w14:paraId="0F6785E8" w14:textId="77777777" w:rsidR="0072090D" w:rsidRPr="00B01D1B" w:rsidRDefault="0072090D" w:rsidP="0072090D">
      <w:pPr>
        <w:spacing w:after="0" w:line="240" w:lineRule="auto"/>
        <w:jc w:val="both"/>
        <w:rPr>
          <w:rFonts w:ascii="Times New Roman" w:hAnsi="Times New Roman"/>
          <w:sz w:val="24"/>
          <w:szCs w:val="24"/>
        </w:rPr>
      </w:pPr>
    </w:p>
    <w:p w14:paraId="1188C982" w14:textId="77777777" w:rsidR="0072090D" w:rsidRPr="00B01D1B" w:rsidRDefault="0072090D" w:rsidP="0072090D">
      <w:pPr>
        <w:spacing w:after="0" w:line="240" w:lineRule="auto"/>
        <w:ind w:left="705" w:hanging="705"/>
        <w:jc w:val="both"/>
        <w:rPr>
          <w:rFonts w:ascii="Times New Roman" w:eastAsia="Times New Roman" w:hAnsi="Times New Roman"/>
          <w:sz w:val="24"/>
          <w:szCs w:val="24"/>
          <w:lang w:eastAsia="hu-HU"/>
        </w:rPr>
      </w:pPr>
      <w:r w:rsidRPr="00B01D1B">
        <w:rPr>
          <w:rFonts w:ascii="Times New Roman" w:eastAsia="Times New Roman" w:hAnsi="Times New Roman"/>
          <w:sz w:val="24"/>
          <w:szCs w:val="24"/>
          <w:lang w:eastAsia="hu-HU"/>
        </w:rPr>
        <w:t>7./</w:t>
      </w:r>
      <w:r w:rsidRPr="00B01D1B">
        <w:rPr>
          <w:rFonts w:ascii="Times New Roman" w:eastAsia="Times New Roman" w:hAnsi="Times New Roman"/>
          <w:sz w:val="24"/>
          <w:szCs w:val="24"/>
          <w:lang w:eastAsia="hu-HU"/>
        </w:rPr>
        <w:tab/>
        <w:t>Előterjesztés a ROHU 449 azonosítójú projekt megvalósításához kapcsolódó „ROHU eszközbeszerzés II.” tárgyú közbeszerzési eljárás eredményének megállapítására (10.)</w:t>
      </w:r>
    </w:p>
    <w:p w14:paraId="47A74ADB" w14:textId="5C90A818" w:rsidR="0072090D" w:rsidRPr="00B01D1B" w:rsidRDefault="0072090D" w:rsidP="0072090D">
      <w:pPr>
        <w:spacing w:after="0" w:line="240" w:lineRule="auto"/>
        <w:ind w:firstLine="705"/>
        <w:jc w:val="both"/>
        <w:rPr>
          <w:rFonts w:ascii="Times New Roman" w:hAnsi="Times New Roman"/>
          <w:sz w:val="24"/>
          <w:szCs w:val="24"/>
        </w:rPr>
      </w:pPr>
      <w:r w:rsidRPr="00B01D1B">
        <w:rPr>
          <w:rFonts w:ascii="Times New Roman" w:hAnsi="Times New Roman"/>
          <w:b/>
          <w:sz w:val="24"/>
          <w:szCs w:val="24"/>
          <w:u w:val="single"/>
        </w:rPr>
        <w:t>Előterjesztő:</w:t>
      </w:r>
      <w:r w:rsidRPr="00B01D1B">
        <w:rPr>
          <w:rFonts w:ascii="Times New Roman" w:hAnsi="Times New Roman"/>
          <w:sz w:val="24"/>
          <w:szCs w:val="24"/>
        </w:rPr>
        <w:t xml:space="preserve"> </w:t>
      </w:r>
      <w:r w:rsidRPr="00B01D1B">
        <w:rPr>
          <w:rFonts w:ascii="Times New Roman" w:hAnsi="Times New Roman"/>
          <w:sz w:val="24"/>
          <w:szCs w:val="24"/>
        </w:rPr>
        <w:tab/>
      </w:r>
      <w:r>
        <w:rPr>
          <w:rFonts w:ascii="Times New Roman" w:hAnsi="Times New Roman"/>
          <w:sz w:val="24"/>
          <w:szCs w:val="24"/>
        </w:rPr>
        <w:tab/>
      </w:r>
      <w:r w:rsidRPr="00B01D1B">
        <w:rPr>
          <w:rFonts w:ascii="Times New Roman" w:hAnsi="Times New Roman"/>
          <w:sz w:val="24"/>
          <w:szCs w:val="24"/>
        </w:rPr>
        <w:t>Muraközi István polgármester</w:t>
      </w:r>
    </w:p>
    <w:p w14:paraId="77EF8A19" w14:textId="77777777" w:rsidR="0072090D" w:rsidRPr="00B01D1B" w:rsidRDefault="0072090D" w:rsidP="0072090D">
      <w:pPr>
        <w:spacing w:after="0" w:line="240" w:lineRule="auto"/>
        <w:jc w:val="both"/>
        <w:rPr>
          <w:rFonts w:ascii="Times New Roman" w:hAnsi="Times New Roman"/>
          <w:sz w:val="24"/>
          <w:szCs w:val="24"/>
        </w:rPr>
      </w:pPr>
    </w:p>
    <w:p w14:paraId="3B91D96B" w14:textId="77777777" w:rsidR="0072090D" w:rsidRPr="00B01D1B" w:rsidRDefault="0072090D" w:rsidP="0072090D">
      <w:pPr>
        <w:spacing w:after="0" w:line="240" w:lineRule="auto"/>
        <w:ind w:left="705" w:hanging="705"/>
        <w:jc w:val="both"/>
        <w:rPr>
          <w:rFonts w:ascii="Times New Roman" w:eastAsia="Times New Roman" w:hAnsi="Times New Roman"/>
          <w:sz w:val="24"/>
          <w:szCs w:val="24"/>
          <w:lang w:eastAsia="hu-HU"/>
        </w:rPr>
      </w:pPr>
      <w:r w:rsidRPr="00B01D1B">
        <w:rPr>
          <w:rFonts w:ascii="Times New Roman" w:eastAsia="Times New Roman" w:hAnsi="Times New Roman"/>
          <w:sz w:val="24"/>
          <w:szCs w:val="24"/>
          <w:lang w:eastAsia="hu-HU"/>
        </w:rPr>
        <w:t>8./</w:t>
      </w:r>
      <w:r w:rsidRPr="00B01D1B">
        <w:rPr>
          <w:rFonts w:ascii="Times New Roman" w:eastAsia="Times New Roman" w:hAnsi="Times New Roman"/>
          <w:sz w:val="24"/>
          <w:szCs w:val="24"/>
          <w:lang w:eastAsia="hu-HU"/>
        </w:rPr>
        <w:tab/>
        <w:t>Előterjesztés az YKH-402 frsz-ú Belarus 320 típusú traktor versenytárgyalás útján történő értékesítésre kijelöléséről (12.)</w:t>
      </w:r>
    </w:p>
    <w:p w14:paraId="07A90F35" w14:textId="348D7C0F" w:rsidR="005708F2" w:rsidRPr="007453F9" w:rsidRDefault="0072090D" w:rsidP="0072090D">
      <w:pPr>
        <w:spacing w:after="0" w:line="240" w:lineRule="auto"/>
        <w:rPr>
          <w:rFonts w:ascii="Times New Roman" w:hAnsi="Times New Roman"/>
          <w:b/>
          <w:bCs/>
          <w:sz w:val="24"/>
          <w:szCs w:val="24"/>
          <w:u w:val="single"/>
        </w:rPr>
      </w:pPr>
      <w:r w:rsidRPr="00B01D1B">
        <w:rPr>
          <w:rFonts w:ascii="Times New Roman" w:eastAsia="Times New Roman" w:hAnsi="Times New Roman"/>
          <w:sz w:val="24"/>
          <w:szCs w:val="24"/>
          <w:lang w:eastAsia="hu-HU"/>
        </w:rPr>
        <w:tab/>
      </w:r>
      <w:r w:rsidRPr="00B01D1B">
        <w:rPr>
          <w:rFonts w:ascii="Times New Roman" w:hAnsi="Times New Roman"/>
          <w:b/>
          <w:sz w:val="24"/>
          <w:szCs w:val="24"/>
          <w:u w:val="single"/>
        </w:rPr>
        <w:t>Előterjesztő:</w:t>
      </w:r>
      <w:r w:rsidRPr="00B01D1B">
        <w:rPr>
          <w:rFonts w:ascii="Times New Roman" w:hAnsi="Times New Roman"/>
          <w:sz w:val="24"/>
          <w:szCs w:val="24"/>
        </w:rPr>
        <w:t xml:space="preserve"> </w:t>
      </w:r>
      <w:r w:rsidRPr="00B01D1B">
        <w:rPr>
          <w:rFonts w:ascii="Times New Roman" w:hAnsi="Times New Roman"/>
          <w:sz w:val="24"/>
          <w:szCs w:val="24"/>
        </w:rPr>
        <w:tab/>
      </w:r>
      <w:r>
        <w:rPr>
          <w:rFonts w:ascii="Times New Roman" w:hAnsi="Times New Roman"/>
          <w:sz w:val="24"/>
          <w:szCs w:val="24"/>
        </w:rPr>
        <w:tab/>
      </w:r>
      <w:r w:rsidRPr="00B01D1B">
        <w:rPr>
          <w:rFonts w:ascii="Times New Roman" w:hAnsi="Times New Roman"/>
          <w:sz w:val="24"/>
          <w:szCs w:val="24"/>
        </w:rPr>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20B2ACDE"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0072090D" w:rsidRPr="00B01D1B">
        <w:rPr>
          <w:rFonts w:ascii="Times New Roman" w:hAnsi="Times New Roman"/>
          <w:sz w:val="24"/>
          <w:szCs w:val="24"/>
        </w:rPr>
        <w:t xml:space="preserve">Előterjesztés </w:t>
      </w:r>
      <w:r w:rsidR="0072090D" w:rsidRPr="00B01D1B">
        <w:rPr>
          <w:rFonts w:ascii="Times New Roman" w:hAnsi="Times New Roman"/>
          <w:sz w:val="24"/>
          <w:szCs w:val="24"/>
          <w:lang w:val="en-US"/>
        </w:rPr>
        <w:t>a Berettyóújfalu Város Önkormányzata Képviselő-testülete</w:t>
      </w:r>
      <w:r w:rsidR="0072090D" w:rsidRPr="00B01D1B">
        <w:rPr>
          <w:rFonts w:ascii="Times New Roman" w:hAnsi="Times New Roman"/>
          <w:bCs/>
          <w:sz w:val="24"/>
          <w:szCs w:val="24"/>
          <w:lang w:val="en-US"/>
        </w:rPr>
        <w:t xml:space="preserve"> által alapított önkormányzati elismerések adományozásáról </w:t>
      </w:r>
      <w:r w:rsidR="0072090D" w:rsidRPr="00B01D1B">
        <w:rPr>
          <w:rFonts w:ascii="Times New Roman" w:hAnsi="Times New Roman"/>
          <w:sz w:val="24"/>
          <w:szCs w:val="24"/>
          <w:lang w:val="en-US"/>
        </w:rPr>
        <w:t>szóló rendelet elfogadására</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71B449CA" w14:textId="304969AD" w:rsidR="005708F2" w:rsidRPr="0072090D" w:rsidRDefault="0072090D"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Dr. Körtvélyesi Viktor jegyző</w:t>
      </w:r>
      <w:r>
        <w:rPr>
          <w:rFonts w:ascii="Times New Roman" w:eastAsia="Times New Roman" w:hAnsi="Times New Roman"/>
          <w:iCs/>
          <w:color w:val="000000"/>
          <w:sz w:val="24"/>
          <w:szCs w:val="24"/>
          <w:lang w:eastAsia="zh-CN"/>
        </w:rPr>
        <w:t xml:space="preserve"> szóbeli kiegészítésében elmondta, hogy </w:t>
      </w:r>
      <w:r w:rsidR="007D5E96">
        <w:rPr>
          <w:rFonts w:ascii="Times New Roman" w:eastAsia="Times New Roman" w:hAnsi="Times New Roman"/>
          <w:iCs/>
          <w:color w:val="000000"/>
          <w:sz w:val="24"/>
          <w:szCs w:val="24"/>
          <w:lang w:eastAsia="zh-CN"/>
        </w:rPr>
        <w:t>a Képviselő-testület második félévi munkatervébe belekerült az önkormányzati kitüntetésekről, elismerésekről szóló rendelet felülvizsgálata, illetve egy új rendelet megalkotásának szükségessége. A rendelet-tervezet lényege nem változott a most hatályban lévő rendelethez képest, hiszen az előterjesztésben ugyanazok az elismerések és kitüntetések szerepelnek, mint a jelenlegi rendeletben. Jogszabály szerkesztésileg volt fontos hozzányúlni ehhez a korábbi, 2015-ös rendelethez, mert a rendelet fő szövegrészébe olyan dolgok kerültek bele, amik nem igazán odavalók voltak</w:t>
      </w:r>
      <w:r w:rsidR="003E6263">
        <w:rPr>
          <w:rFonts w:ascii="Times New Roman" w:eastAsia="Times New Roman" w:hAnsi="Times New Roman"/>
          <w:iCs/>
          <w:color w:val="000000"/>
          <w:sz w:val="24"/>
          <w:szCs w:val="24"/>
          <w:lang w:eastAsia="zh-CN"/>
        </w:rPr>
        <w:t xml:space="preserve">, illetve ezen túl a rendelet-tervezet rendelkezik a különböző elismerések posztumusz történő átadásának lehetőségéről, mely a jelenlegi rendeletben nem szerepel. </w:t>
      </w:r>
      <w:r w:rsidR="00FF2EA7">
        <w:rPr>
          <w:rFonts w:ascii="Times New Roman" w:eastAsia="Times New Roman" w:hAnsi="Times New Roman"/>
          <w:iCs/>
          <w:color w:val="000000"/>
          <w:sz w:val="24"/>
          <w:szCs w:val="24"/>
          <w:lang w:eastAsia="zh-CN"/>
        </w:rPr>
        <w:t xml:space="preserve">Felvetődött korábban az egyes kitüntetések átadásakor, hogy legyen valamilyen előszűrés, hogy mely javaslatok kerüljenek a döntéshozók elé. Ezt úgy próbálják megvalósítani, hogy egy háromtagú bizottság fogja előzetesen értékelni a beérkezett javaslatokat abból a szempontból, hogy azok megfelelnek-e a rendeletben meghatározott feltételeknek. A rendelet-tervezetet korábban kiküldték minden képviselőnek, adva plusz egy hetet arra, hogy javaslataikkal hozzászóljanak vagy véleményt nyilvánítsanak, azonban ilyen észrevétel vagy indítvány nem érkezett a képviselők részéről. </w:t>
      </w:r>
    </w:p>
    <w:p w14:paraId="1D9492FE" w14:textId="67D7D3D1" w:rsidR="0072090D" w:rsidRDefault="0072090D" w:rsidP="00A70A0F">
      <w:pPr>
        <w:suppressAutoHyphens/>
        <w:spacing w:after="0" w:line="240" w:lineRule="auto"/>
        <w:jc w:val="both"/>
        <w:rPr>
          <w:rFonts w:ascii="Times New Roman" w:eastAsia="Times New Roman" w:hAnsi="Times New Roman"/>
          <w:iCs/>
          <w:color w:val="000000"/>
          <w:sz w:val="24"/>
          <w:szCs w:val="24"/>
          <w:lang w:eastAsia="zh-CN"/>
        </w:rPr>
      </w:pPr>
    </w:p>
    <w:p w14:paraId="5DE5E5F2" w14:textId="197C6A3F" w:rsidR="0072090D" w:rsidRPr="00456886" w:rsidRDefault="00456886"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 xml:space="preserve">Szántai László képviselő </w:t>
      </w:r>
      <w:r>
        <w:rPr>
          <w:rFonts w:ascii="Times New Roman" w:eastAsia="Times New Roman" w:hAnsi="Times New Roman"/>
          <w:iCs/>
          <w:color w:val="000000"/>
          <w:sz w:val="24"/>
          <w:szCs w:val="24"/>
          <w:lang w:eastAsia="zh-CN"/>
        </w:rPr>
        <w:t xml:space="preserve">szóban hozzátette, hogy a rendelet lényegében hasonlít a korábbihoz, ami különbség, az a posztumusz lehetősége, illetve ez az előzetes szűrő egy munkacsoport által. Ezzel kapcsolatosan lenne kérdése, hogy ennek a munkacsoportnak valami leírása, </w:t>
      </w:r>
      <w:r>
        <w:rPr>
          <w:rFonts w:ascii="Times New Roman" w:eastAsia="Times New Roman" w:hAnsi="Times New Roman"/>
          <w:iCs/>
          <w:color w:val="000000"/>
          <w:sz w:val="24"/>
          <w:szCs w:val="24"/>
          <w:lang w:eastAsia="zh-CN"/>
        </w:rPr>
        <w:lastRenderedPageBreak/>
        <w:t xml:space="preserve">szabályozása, tagjai, működési rendje van-e már? Ha nincs, akkor véleménye szerint célszerű lenne ezt a következő díjak odaítélése előtt ezt megalkotni és dönteni róla. </w:t>
      </w:r>
    </w:p>
    <w:p w14:paraId="3C5DDBE5" w14:textId="77C9ABDE" w:rsidR="005708F2" w:rsidRDefault="005708F2" w:rsidP="00A70A0F">
      <w:pPr>
        <w:suppressAutoHyphens/>
        <w:spacing w:after="0" w:line="240" w:lineRule="auto"/>
        <w:jc w:val="both"/>
        <w:rPr>
          <w:rFonts w:ascii="Times New Roman" w:eastAsia="Times New Roman" w:hAnsi="Times New Roman"/>
          <w:iCs/>
          <w:color w:val="000000"/>
          <w:sz w:val="24"/>
          <w:szCs w:val="24"/>
          <w:lang w:eastAsia="zh-CN"/>
        </w:rPr>
      </w:pPr>
    </w:p>
    <w:p w14:paraId="0ED34F06" w14:textId="3E6A7468" w:rsidR="005708F2" w:rsidRDefault="00686C3C"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613F5A41"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5676521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43749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281C6E61" w14:textId="5A6467BE" w:rsidR="00A70A0F" w:rsidRPr="0053099D" w:rsidRDefault="00455C4E"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64</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187744">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AE543C">
        <w:rPr>
          <w:rFonts w:ascii="Times New Roman" w:eastAsia="Times New Roman" w:hAnsi="Times New Roman"/>
          <w:b/>
          <w:sz w:val="24"/>
          <w:szCs w:val="24"/>
          <w:u w:val="single"/>
          <w:lang w:eastAsia="zh-CN"/>
        </w:rPr>
        <w:t>2</w:t>
      </w:r>
      <w:r w:rsidR="00456886">
        <w:rPr>
          <w:rFonts w:ascii="Times New Roman" w:eastAsia="Times New Roman" w:hAnsi="Times New Roman"/>
          <w:b/>
          <w:sz w:val="24"/>
          <w:szCs w:val="24"/>
          <w:u w:val="single"/>
          <w:lang w:eastAsia="zh-CN"/>
        </w:rPr>
        <w:t>4</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Pénzügyi</w:t>
      </w:r>
      <w:r w:rsidR="00A70A0F" w:rsidRPr="0053099D">
        <w:rPr>
          <w:rFonts w:ascii="Times New Roman" w:eastAsia="Times New Roman" w:hAnsi="Times New Roman"/>
          <w:b/>
          <w:sz w:val="24"/>
          <w:szCs w:val="24"/>
          <w:u w:val="single"/>
          <w:lang w:eastAsia="zh-CN"/>
        </w:rPr>
        <w:t xml:space="preserve"> Bizottsági Határozat</w:t>
      </w:r>
    </w:p>
    <w:p w14:paraId="1134B1D7" w14:textId="1128FACC" w:rsidR="00A70A0F" w:rsidRPr="00B433A4" w:rsidRDefault="00A70A0F" w:rsidP="00B433A4">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456886" w:rsidRPr="00B01D1B">
        <w:rPr>
          <w:rFonts w:ascii="Times New Roman" w:hAnsi="Times New Roman"/>
          <w:sz w:val="24"/>
          <w:szCs w:val="24"/>
          <w:lang w:val="en-US"/>
        </w:rPr>
        <w:t>a Berettyóújfalu Város Önkormányzata Képviselő-testülete</w:t>
      </w:r>
      <w:r w:rsidR="00456886" w:rsidRPr="00B01D1B">
        <w:rPr>
          <w:rFonts w:ascii="Times New Roman" w:hAnsi="Times New Roman"/>
          <w:bCs/>
          <w:sz w:val="24"/>
          <w:szCs w:val="24"/>
          <w:lang w:val="en-US"/>
        </w:rPr>
        <w:t xml:space="preserve"> által alapított önkormányzati elismerések adományozásáról </w:t>
      </w:r>
      <w:r w:rsidR="00456886" w:rsidRPr="00B01D1B">
        <w:rPr>
          <w:rFonts w:ascii="Times New Roman" w:hAnsi="Times New Roman"/>
          <w:sz w:val="24"/>
          <w:szCs w:val="24"/>
          <w:lang w:val="en-US"/>
        </w:rPr>
        <w:t>szóló rendelet elfogadásá</w:t>
      </w:r>
      <w:r w:rsidR="00456886">
        <w:rPr>
          <w:rFonts w:ascii="Times New Roman" w:hAnsi="Times New Roman"/>
          <w:sz w:val="24"/>
          <w:szCs w:val="24"/>
          <w:lang w:val="en-US"/>
        </w:rPr>
        <w:t>t</w:t>
      </w:r>
      <w:r w:rsidR="00B433A4">
        <w:rPr>
          <w:rFonts w:ascii="Times New Roman" w:hAnsi="Times New Roman"/>
          <w:sz w:val="24"/>
          <w:szCs w:val="24"/>
        </w:rPr>
        <w:t xml:space="preserve"> támogatja és a Képviselő-testületnek elfogadásra javasolja.</w:t>
      </w:r>
      <w:r>
        <w:rPr>
          <w:rFonts w:ascii="Times New Roman" w:eastAsia="Times New Roman" w:hAnsi="Times New Roman"/>
          <w:sz w:val="24"/>
          <w:szCs w:val="24"/>
          <w:lang w:eastAsia="zh-CN"/>
        </w:rPr>
        <w:t xml:space="preserve"> </w:t>
      </w:r>
    </w:p>
    <w:p w14:paraId="2D9733A3" w14:textId="537E8027"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456886">
        <w:rPr>
          <w:rFonts w:ascii="Times New Roman" w:eastAsia="Times New Roman" w:hAnsi="Times New Roman"/>
          <w:sz w:val="24"/>
          <w:szCs w:val="24"/>
          <w:lang w:eastAsia="zh-CN"/>
        </w:rPr>
        <w:t>október 26.</w:t>
      </w:r>
    </w:p>
    <w:p w14:paraId="1CA4C657"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859AE13"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23781121" w14:textId="5DBF1CE1"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sidR="00F7490F">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5035ED2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FD742DD" w14:textId="0CB57F0A" w:rsidR="00A70A0F" w:rsidRPr="0053099D" w:rsidRDefault="00455C4E"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60</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0E61B1">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F7490F">
        <w:rPr>
          <w:rFonts w:ascii="Times New Roman" w:eastAsia="Times New Roman" w:hAnsi="Times New Roman"/>
          <w:b/>
          <w:sz w:val="24"/>
          <w:szCs w:val="24"/>
          <w:u w:val="single"/>
          <w:lang w:eastAsia="zh-CN"/>
        </w:rPr>
        <w:t>2</w:t>
      </w:r>
      <w:r w:rsidR="00456886">
        <w:rPr>
          <w:rFonts w:ascii="Times New Roman" w:eastAsia="Times New Roman" w:hAnsi="Times New Roman"/>
          <w:b/>
          <w:sz w:val="24"/>
          <w:szCs w:val="24"/>
          <w:u w:val="single"/>
          <w:lang w:eastAsia="zh-CN"/>
        </w:rPr>
        <w:t>4</w:t>
      </w:r>
      <w:r w:rsidR="00A70A0F" w:rsidRPr="0053099D">
        <w:rPr>
          <w:rFonts w:ascii="Times New Roman" w:eastAsia="Times New Roman" w:hAnsi="Times New Roman"/>
          <w:b/>
          <w:sz w:val="24"/>
          <w:szCs w:val="24"/>
          <w:u w:val="single"/>
          <w:lang w:eastAsia="zh-CN"/>
        </w:rPr>
        <w:t>.) Ügyrendi, Közrendvédelmi és Településfejlesztési Bizottsági Határozat</w:t>
      </w:r>
    </w:p>
    <w:p w14:paraId="15DBD81D" w14:textId="07384C01" w:rsidR="00A70A0F" w:rsidRPr="00A94F8D" w:rsidRDefault="00A70A0F" w:rsidP="00F7490F">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sidR="00456886" w:rsidRPr="00B01D1B">
        <w:rPr>
          <w:rFonts w:ascii="Times New Roman" w:hAnsi="Times New Roman"/>
          <w:sz w:val="24"/>
          <w:szCs w:val="24"/>
          <w:lang w:val="en-US"/>
        </w:rPr>
        <w:t>a Berettyóújfalu Város Önkormányzata Képviselő-testülete</w:t>
      </w:r>
      <w:r w:rsidR="00456886" w:rsidRPr="00B01D1B">
        <w:rPr>
          <w:rFonts w:ascii="Times New Roman" w:hAnsi="Times New Roman"/>
          <w:bCs/>
          <w:sz w:val="24"/>
          <w:szCs w:val="24"/>
          <w:lang w:val="en-US"/>
        </w:rPr>
        <w:t xml:space="preserve"> által alapított önkormányzati elismerések adományozásáról </w:t>
      </w:r>
      <w:r w:rsidR="00456886" w:rsidRPr="00B01D1B">
        <w:rPr>
          <w:rFonts w:ascii="Times New Roman" w:hAnsi="Times New Roman"/>
          <w:sz w:val="24"/>
          <w:szCs w:val="24"/>
          <w:lang w:val="en-US"/>
        </w:rPr>
        <w:t>szóló rendelet elfogadásá</w:t>
      </w:r>
      <w:r w:rsidR="00456886">
        <w:rPr>
          <w:rFonts w:ascii="Times New Roman" w:hAnsi="Times New Roman"/>
          <w:sz w:val="24"/>
          <w:szCs w:val="24"/>
          <w:lang w:val="en-US"/>
        </w:rPr>
        <w:t>t</w:t>
      </w:r>
      <w:r w:rsidR="00456886">
        <w:rPr>
          <w:rFonts w:ascii="Times New Roman" w:hAnsi="Times New Roman"/>
          <w:sz w:val="24"/>
          <w:szCs w:val="24"/>
        </w:rPr>
        <w:t xml:space="preserve"> támogatja és a Képviselő-testületnek elfogadásra javasolja.</w:t>
      </w:r>
    </w:p>
    <w:p w14:paraId="2DFE8237" w14:textId="3BB68D89"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456886">
        <w:rPr>
          <w:rFonts w:ascii="Times New Roman" w:eastAsia="Times New Roman" w:hAnsi="Times New Roman"/>
          <w:sz w:val="24"/>
          <w:szCs w:val="24"/>
          <w:lang w:eastAsia="zh-CN"/>
        </w:rPr>
        <w:t>október 26.</w:t>
      </w:r>
    </w:p>
    <w:p w14:paraId="3E46BD42" w14:textId="1D8B77AA" w:rsidR="00A11B6A"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109DFDFE" w14:textId="77777777" w:rsidR="00B165EE" w:rsidRDefault="00B165EE" w:rsidP="00A70A0F">
      <w:pPr>
        <w:suppressAutoHyphens/>
        <w:spacing w:after="0" w:line="240" w:lineRule="auto"/>
        <w:jc w:val="both"/>
        <w:rPr>
          <w:rFonts w:ascii="Times New Roman" w:eastAsia="Times New Roman" w:hAnsi="Times New Roman"/>
          <w:b/>
          <w:bCs/>
          <w:sz w:val="24"/>
          <w:szCs w:val="24"/>
          <w:u w:val="single"/>
          <w:lang w:eastAsia="zh-CN"/>
        </w:rPr>
      </w:pPr>
    </w:p>
    <w:p w14:paraId="3699A2CB" w14:textId="5184557D" w:rsidR="00A70A0F" w:rsidRDefault="00A70A0F" w:rsidP="00A70A0F">
      <w:pPr>
        <w:suppressAutoHyphens/>
        <w:spacing w:after="0" w:line="240" w:lineRule="auto"/>
        <w:jc w:val="both"/>
        <w:rPr>
          <w:rFonts w:ascii="Times New Roman" w:eastAsia="SimSun" w:hAnsi="Times New Roman"/>
          <w:sz w:val="24"/>
          <w:szCs w:val="24"/>
          <w:lang w:eastAsia="zh-CN" w:bidi="hi-IN"/>
        </w:rPr>
      </w:pPr>
      <w:r>
        <w:rPr>
          <w:rFonts w:ascii="Times New Roman" w:eastAsia="Times New Roman" w:hAnsi="Times New Roman"/>
          <w:b/>
          <w:bCs/>
          <w:sz w:val="24"/>
          <w:szCs w:val="24"/>
          <w:u w:val="single"/>
          <w:lang w:eastAsia="zh-CN"/>
        </w:rPr>
        <w:t>2. Napirend:</w:t>
      </w:r>
      <w:r>
        <w:rPr>
          <w:rFonts w:ascii="Times New Roman" w:eastAsia="Times New Roman" w:hAnsi="Times New Roman"/>
          <w:sz w:val="24"/>
          <w:szCs w:val="24"/>
          <w:lang w:eastAsia="zh-CN"/>
        </w:rPr>
        <w:t xml:space="preserve"> </w:t>
      </w:r>
      <w:r w:rsidR="00456886" w:rsidRPr="00B01D1B">
        <w:rPr>
          <w:rFonts w:ascii="Times New Roman" w:eastAsia="Times New Roman" w:hAnsi="Times New Roman"/>
          <w:sz w:val="24"/>
          <w:szCs w:val="24"/>
          <w:lang w:eastAsia="hu-HU"/>
        </w:rPr>
        <w:t xml:space="preserve">Előterjesztés az Önkormányzat saját bevételeinek és adósságot keletkeztető ügyleteiből eredő fizetési kötelezettségeinek a költségvetési évet követő három </w:t>
      </w:r>
      <w:r w:rsidR="00456886" w:rsidRPr="00B01D1B">
        <w:rPr>
          <w:rFonts w:ascii="Times New Roman" w:eastAsia="Times New Roman" w:hAnsi="Times New Roman"/>
          <w:sz w:val="24"/>
          <w:szCs w:val="24"/>
          <w:lang w:eastAsia="hu-HU"/>
        </w:rPr>
        <w:tab/>
        <w:t>évre várható összegéről</w:t>
      </w:r>
    </w:p>
    <w:p w14:paraId="3F07194B" w14:textId="77777777" w:rsidR="00A70A0F" w:rsidRDefault="00A70A0F" w:rsidP="00A70A0F">
      <w:pPr>
        <w:suppressAutoHyphens/>
        <w:spacing w:after="0" w:line="240" w:lineRule="auto"/>
        <w:jc w:val="both"/>
        <w:rPr>
          <w:rFonts w:ascii="Times New Roman" w:eastAsia="SimSun" w:hAnsi="Times New Roman"/>
          <w:sz w:val="24"/>
          <w:szCs w:val="24"/>
          <w:lang w:eastAsia="zh-CN" w:bidi="hi-IN"/>
        </w:rPr>
      </w:pPr>
    </w:p>
    <w:p w14:paraId="16D2AFFC" w14:textId="54491610" w:rsidR="00456886" w:rsidRDefault="00F7490F" w:rsidP="0045688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w:t>
      </w:r>
      <w:r w:rsidR="00456886">
        <w:rPr>
          <w:rFonts w:ascii="Times New Roman" w:eastAsia="Times New Roman" w:hAnsi="Times New Roman"/>
          <w:sz w:val="24"/>
          <w:szCs w:val="24"/>
          <w:lang w:eastAsia="zh-CN"/>
        </w:rPr>
        <w:t>a 2. és a 3. előterjesztés szorosan összefügg egymással. Ebben az előterjesztésben az önkormányzat adósságot keletkeztető ügyleteiből eredő fizetési kötelezettségeit kellett aktualizálni</w:t>
      </w:r>
      <w:r w:rsidR="00C524A1">
        <w:rPr>
          <w:rFonts w:ascii="Times New Roman" w:eastAsia="Times New Roman" w:hAnsi="Times New Roman"/>
          <w:sz w:val="24"/>
          <w:szCs w:val="24"/>
          <w:lang w:eastAsia="zh-CN"/>
        </w:rPr>
        <w:t xml:space="preserve">, ami a költségvetési rendelet módosítását is magával vonja. Ennek oka, hogy a fejlesztési kölcsön esetében </w:t>
      </w:r>
      <w:r w:rsidR="008D658A">
        <w:rPr>
          <w:rFonts w:ascii="Times New Roman" w:eastAsia="Times New Roman" w:hAnsi="Times New Roman"/>
          <w:sz w:val="24"/>
          <w:szCs w:val="24"/>
          <w:lang w:eastAsia="zh-CN"/>
        </w:rPr>
        <w:t>a szerződés módosítása folyamatban van, ami kormányzati engedélyhez kötött, az engedéllyel együtt viszont a módosított költségvetést is be kell nyújtani.</w:t>
      </w:r>
    </w:p>
    <w:p w14:paraId="10347BD3" w14:textId="487F0F97" w:rsidR="00456886" w:rsidRDefault="00456886" w:rsidP="00456886">
      <w:pPr>
        <w:suppressAutoHyphens/>
        <w:spacing w:after="0" w:line="240" w:lineRule="auto"/>
        <w:jc w:val="both"/>
        <w:rPr>
          <w:rFonts w:ascii="Times New Roman" w:eastAsia="Times New Roman" w:hAnsi="Times New Roman"/>
          <w:sz w:val="24"/>
          <w:szCs w:val="24"/>
          <w:lang w:eastAsia="zh-CN"/>
        </w:rPr>
      </w:pPr>
    </w:p>
    <w:p w14:paraId="57E2EBA1" w14:textId="13192E56" w:rsidR="008D658A" w:rsidRDefault="008D658A" w:rsidP="008D658A">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w:t>
      </w:r>
      <w:r w:rsidR="00A64194">
        <w:rPr>
          <w:rFonts w:ascii="Times New Roman" w:eastAsia="Times New Roman" w:hAnsi="Times New Roman"/>
          <w:iCs/>
          <w:color w:val="000000"/>
          <w:sz w:val="24"/>
          <w:szCs w:val="24"/>
          <w:lang w:eastAsia="zh-CN"/>
        </w:rPr>
        <w:t>ka</w:t>
      </w:r>
      <w:r>
        <w:rPr>
          <w:rFonts w:ascii="Times New Roman" w:eastAsia="Times New Roman" w:hAnsi="Times New Roman"/>
          <w:iCs/>
          <w:color w:val="000000"/>
          <w:sz w:val="24"/>
          <w:szCs w:val="24"/>
          <w:lang w:eastAsia="zh-CN"/>
        </w:rPr>
        <w:t>t szavazásra bocsátotta.</w:t>
      </w:r>
    </w:p>
    <w:p w14:paraId="37767101" w14:textId="77777777" w:rsidR="008D658A" w:rsidRDefault="008D658A" w:rsidP="008D658A">
      <w:pPr>
        <w:suppressAutoHyphens/>
        <w:spacing w:after="0" w:line="240" w:lineRule="auto"/>
        <w:jc w:val="both"/>
        <w:rPr>
          <w:rFonts w:ascii="Times New Roman" w:eastAsia="Times New Roman" w:hAnsi="Times New Roman"/>
          <w:iCs/>
          <w:color w:val="000000"/>
          <w:sz w:val="24"/>
          <w:szCs w:val="24"/>
          <w:lang w:eastAsia="zh-CN"/>
        </w:rPr>
      </w:pPr>
    </w:p>
    <w:p w14:paraId="55DA1452" w14:textId="77777777" w:rsidR="008D658A" w:rsidRPr="0053099D"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2A4A6947" w14:textId="77777777" w:rsidR="008D658A" w:rsidRPr="0053099D" w:rsidRDefault="008D658A" w:rsidP="008D658A">
      <w:pPr>
        <w:suppressAutoHyphens/>
        <w:spacing w:after="0" w:line="240" w:lineRule="auto"/>
        <w:jc w:val="both"/>
        <w:rPr>
          <w:rFonts w:ascii="Times New Roman" w:eastAsia="Times New Roman" w:hAnsi="Times New Roman"/>
          <w:b/>
          <w:sz w:val="24"/>
          <w:szCs w:val="24"/>
          <w:u w:val="single"/>
          <w:lang w:eastAsia="zh-CN"/>
        </w:rPr>
      </w:pPr>
    </w:p>
    <w:p w14:paraId="03B59A52" w14:textId="4545DF63" w:rsidR="008D658A" w:rsidRPr="0053099D" w:rsidRDefault="00455C4E" w:rsidP="008D658A">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65</w:t>
      </w:r>
      <w:r w:rsidR="008D658A" w:rsidRPr="0053099D">
        <w:rPr>
          <w:rFonts w:ascii="Times New Roman" w:eastAsia="Times New Roman" w:hAnsi="Times New Roman"/>
          <w:b/>
          <w:sz w:val="24"/>
          <w:szCs w:val="24"/>
          <w:u w:val="single"/>
          <w:lang w:eastAsia="zh-CN"/>
        </w:rPr>
        <w:t>/202</w:t>
      </w:r>
      <w:r w:rsidR="008D658A">
        <w:rPr>
          <w:rFonts w:ascii="Times New Roman" w:eastAsia="Times New Roman" w:hAnsi="Times New Roman"/>
          <w:b/>
          <w:sz w:val="24"/>
          <w:szCs w:val="24"/>
          <w:u w:val="single"/>
          <w:lang w:eastAsia="zh-CN"/>
        </w:rPr>
        <w:t>3</w:t>
      </w:r>
      <w:r w:rsidR="008D658A" w:rsidRPr="0053099D">
        <w:rPr>
          <w:rFonts w:ascii="Times New Roman" w:eastAsia="Times New Roman" w:hAnsi="Times New Roman"/>
          <w:b/>
          <w:sz w:val="24"/>
          <w:szCs w:val="24"/>
          <w:u w:val="single"/>
          <w:lang w:eastAsia="zh-CN"/>
        </w:rPr>
        <w:t>. (</w:t>
      </w:r>
      <w:r w:rsidR="008D658A">
        <w:rPr>
          <w:rFonts w:ascii="Times New Roman" w:eastAsia="Times New Roman" w:hAnsi="Times New Roman"/>
          <w:b/>
          <w:sz w:val="24"/>
          <w:szCs w:val="24"/>
          <w:u w:val="single"/>
          <w:lang w:eastAsia="zh-CN"/>
        </w:rPr>
        <w:t>X</w:t>
      </w:r>
      <w:r w:rsidR="008D658A" w:rsidRPr="0053099D">
        <w:rPr>
          <w:rFonts w:ascii="Times New Roman" w:eastAsia="Times New Roman" w:hAnsi="Times New Roman"/>
          <w:b/>
          <w:sz w:val="24"/>
          <w:szCs w:val="24"/>
          <w:u w:val="single"/>
          <w:lang w:eastAsia="zh-CN"/>
        </w:rPr>
        <w:t xml:space="preserve">. </w:t>
      </w:r>
      <w:r w:rsidR="008D658A">
        <w:rPr>
          <w:rFonts w:ascii="Times New Roman" w:eastAsia="Times New Roman" w:hAnsi="Times New Roman"/>
          <w:b/>
          <w:sz w:val="24"/>
          <w:szCs w:val="24"/>
          <w:u w:val="single"/>
          <w:lang w:eastAsia="zh-CN"/>
        </w:rPr>
        <w:t>24</w:t>
      </w:r>
      <w:r w:rsidR="008D658A" w:rsidRPr="0053099D">
        <w:rPr>
          <w:rFonts w:ascii="Times New Roman" w:eastAsia="Times New Roman" w:hAnsi="Times New Roman"/>
          <w:b/>
          <w:sz w:val="24"/>
          <w:szCs w:val="24"/>
          <w:u w:val="single"/>
          <w:lang w:eastAsia="zh-CN"/>
        </w:rPr>
        <w:t xml:space="preserve">.) </w:t>
      </w:r>
      <w:r w:rsidR="008D658A">
        <w:rPr>
          <w:rFonts w:ascii="Times New Roman" w:eastAsia="Times New Roman" w:hAnsi="Times New Roman"/>
          <w:b/>
          <w:sz w:val="24"/>
          <w:szCs w:val="24"/>
          <w:u w:val="single"/>
          <w:lang w:eastAsia="zh-CN"/>
        </w:rPr>
        <w:t>Pénzügyi</w:t>
      </w:r>
      <w:r w:rsidR="008D658A" w:rsidRPr="0053099D">
        <w:rPr>
          <w:rFonts w:ascii="Times New Roman" w:eastAsia="Times New Roman" w:hAnsi="Times New Roman"/>
          <w:b/>
          <w:sz w:val="24"/>
          <w:szCs w:val="24"/>
          <w:u w:val="single"/>
          <w:lang w:eastAsia="zh-CN"/>
        </w:rPr>
        <w:t xml:space="preserve"> Bizottsági Határozat</w:t>
      </w:r>
    </w:p>
    <w:p w14:paraId="68EDE0E0" w14:textId="78B16639" w:rsidR="008D658A" w:rsidRPr="00B433A4" w:rsidRDefault="008D658A" w:rsidP="008D658A">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A64194" w:rsidRPr="00A64194">
        <w:rPr>
          <w:rFonts w:ascii="Times New Roman" w:hAnsi="Times New Roman"/>
          <w:sz w:val="24"/>
          <w:szCs w:val="24"/>
        </w:rPr>
        <w:t>a 13/2023. (II. 23.) számú önkormányzati határozat hatályon kívül helyezésé</w:t>
      </w:r>
      <w:r>
        <w:rPr>
          <w:rFonts w:ascii="Times New Roman" w:hAnsi="Times New Roman"/>
          <w:sz w:val="24"/>
          <w:szCs w:val="24"/>
          <w:lang w:val="en-US"/>
        </w:rPr>
        <w:t>t</w:t>
      </w:r>
      <w:r>
        <w:rPr>
          <w:rFonts w:ascii="Times New Roman" w:hAnsi="Times New Roman"/>
          <w:sz w:val="24"/>
          <w:szCs w:val="24"/>
        </w:rPr>
        <w:t xml:space="preserve"> támogatja és a Képviselő-testületnek elfogadásra javasolja.</w:t>
      </w:r>
      <w:r>
        <w:rPr>
          <w:rFonts w:ascii="Times New Roman" w:eastAsia="Times New Roman" w:hAnsi="Times New Roman"/>
          <w:sz w:val="24"/>
          <w:szCs w:val="24"/>
          <w:lang w:eastAsia="zh-CN"/>
        </w:rPr>
        <w:t xml:space="preserve"> </w:t>
      </w:r>
    </w:p>
    <w:p w14:paraId="08D8EE36" w14:textId="77777777" w:rsidR="008D658A" w:rsidRPr="0053099D" w:rsidRDefault="008D658A" w:rsidP="008D658A">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05373243" w14:textId="77777777" w:rsidR="008D658A" w:rsidRDefault="008D658A" w:rsidP="008D658A">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318FE100" w14:textId="77777777" w:rsidR="008D658A" w:rsidRPr="0053099D" w:rsidRDefault="008D658A" w:rsidP="008D658A">
      <w:pPr>
        <w:suppressAutoHyphens/>
        <w:spacing w:after="0" w:line="240" w:lineRule="auto"/>
        <w:jc w:val="both"/>
        <w:rPr>
          <w:rFonts w:ascii="Times New Roman" w:eastAsia="Times New Roman" w:hAnsi="Times New Roman"/>
          <w:iCs/>
          <w:color w:val="000000"/>
          <w:sz w:val="24"/>
          <w:szCs w:val="24"/>
          <w:lang w:eastAsia="zh-CN"/>
        </w:rPr>
      </w:pPr>
    </w:p>
    <w:p w14:paraId="387B1EE8" w14:textId="77777777" w:rsidR="008D658A" w:rsidRPr="0053099D"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65D798E" w14:textId="77777777" w:rsidR="008D658A" w:rsidRPr="0053099D" w:rsidRDefault="008D658A" w:rsidP="008D658A">
      <w:pPr>
        <w:suppressAutoHyphens/>
        <w:spacing w:after="0" w:line="240" w:lineRule="auto"/>
        <w:jc w:val="both"/>
        <w:rPr>
          <w:rFonts w:ascii="Times New Roman" w:eastAsia="Times New Roman" w:hAnsi="Times New Roman"/>
          <w:b/>
          <w:sz w:val="24"/>
          <w:szCs w:val="24"/>
          <w:u w:val="single"/>
          <w:lang w:eastAsia="zh-CN"/>
        </w:rPr>
      </w:pPr>
    </w:p>
    <w:p w14:paraId="2B0D1D2C" w14:textId="6A65BDFF" w:rsidR="008D658A" w:rsidRPr="0053099D" w:rsidRDefault="00455C4E" w:rsidP="008D658A">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66</w:t>
      </w:r>
      <w:r w:rsidR="008D658A" w:rsidRPr="0053099D">
        <w:rPr>
          <w:rFonts w:ascii="Times New Roman" w:eastAsia="Times New Roman" w:hAnsi="Times New Roman"/>
          <w:b/>
          <w:sz w:val="24"/>
          <w:szCs w:val="24"/>
          <w:u w:val="single"/>
          <w:lang w:eastAsia="zh-CN"/>
        </w:rPr>
        <w:t>/202</w:t>
      </w:r>
      <w:r w:rsidR="008D658A">
        <w:rPr>
          <w:rFonts w:ascii="Times New Roman" w:eastAsia="Times New Roman" w:hAnsi="Times New Roman"/>
          <w:b/>
          <w:sz w:val="24"/>
          <w:szCs w:val="24"/>
          <w:u w:val="single"/>
          <w:lang w:eastAsia="zh-CN"/>
        </w:rPr>
        <w:t>3</w:t>
      </w:r>
      <w:r w:rsidR="008D658A" w:rsidRPr="0053099D">
        <w:rPr>
          <w:rFonts w:ascii="Times New Roman" w:eastAsia="Times New Roman" w:hAnsi="Times New Roman"/>
          <w:b/>
          <w:sz w:val="24"/>
          <w:szCs w:val="24"/>
          <w:u w:val="single"/>
          <w:lang w:eastAsia="zh-CN"/>
        </w:rPr>
        <w:t>. (</w:t>
      </w:r>
      <w:r w:rsidR="008D658A">
        <w:rPr>
          <w:rFonts w:ascii="Times New Roman" w:eastAsia="Times New Roman" w:hAnsi="Times New Roman"/>
          <w:b/>
          <w:sz w:val="24"/>
          <w:szCs w:val="24"/>
          <w:u w:val="single"/>
          <w:lang w:eastAsia="zh-CN"/>
        </w:rPr>
        <w:t>X</w:t>
      </w:r>
      <w:r w:rsidR="008D658A" w:rsidRPr="0053099D">
        <w:rPr>
          <w:rFonts w:ascii="Times New Roman" w:eastAsia="Times New Roman" w:hAnsi="Times New Roman"/>
          <w:b/>
          <w:sz w:val="24"/>
          <w:szCs w:val="24"/>
          <w:u w:val="single"/>
          <w:lang w:eastAsia="zh-CN"/>
        </w:rPr>
        <w:t xml:space="preserve">. </w:t>
      </w:r>
      <w:r w:rsidR="008D658A">
        <w:rPr>
          <w:rFonts w:ascii="Times New Roman" w:eastAsia="Times New Roman" w:hAnsi="Times New Roman"/>
          <w:b/>
          <w:sz w:val="24"/>
          <w:szCs w:val="24"/>
          <w:u w:val="single"/>
          <w:lang w:eastAsia="zh-CN"/>
        </w:rPr>
        <w:t>24</w:t>
      </w:r>
      <w:r w:rsidR="008D658A" w:rsidRPr="0053099D">
        <w:rPr>
          <w:rFonts w:ascii="Times New Roman" w:eastAsia="Times New Roman" w:hAnsi="Times New Roman"/>
          <w:b/>
          <w:sz w:val="24"/>
          <w:szCs w:val="24"/>
          <w:u w:val="single"/>
          <w:lang w:eastAsia="zh-CN"/>
        </w:rPr>
        <w:t xml:space="preserve">.) </w:t>
      </w:r>
      <w:r w:rsidR="008D658A">
        <w:rPr>
          <w:rFonts w:ascii="Times New Roman" w:eastAsia="Times New Roman" w:hAnsi="Times New Roman"/>
          <w:b/>
          <w:sz w:val="24"/>
          <w:szCs w:val="24"/>
          <w:u w:val="single"/>
          <w:lang w:eastAsia="zh-CN"/>
        </w:rPr>
        <w:t>Pénzügyi</w:t>
      </w:r>
      <w:r w:rsidR="008D658A" w:rsidRPr="0053099D">
        <w:rPr>
          <w:rFonts w:ascii="Times New Roman" w:eastAsia="Times New Roman" w:hAnsi="Times New Roman"/>
          <w:b/>
          <w:sz w:val="24"/>
          <w:szCs w:val="24"/>
          <w:u w:val="single"/>
          <w:lang w:eastAsia="zh-CN"/>
        </w:rPr>
        <w:t xml:space="preserve"> Bizottsági Határozat</w:t>
      </w:r>
    </w:p>
    <w:p w14:paraId="2AE1F968" w14:textId="77777777" w:rsidR="00A64194" w:rsidRDefault="00A64194" w:rsidP="008D658A">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341B2B2D" w14:textId="77777777" w:rsidR="00A64194" w:rsidRPr="00A64194" w:rsidRDefault="00A64194" w:rsidP="00A64194">
      <w:pPr>
        <w:ind w:left="708"/>
        <w:jc w:val="both"/>
        <w:rPr>
          <w:rFonts w:ascii="Times New Roman" w:hAnsi="Times New Roman"/>
          <w:sz w:val="24"/>
          <w:szCs w:val="24"/>
        </w:rPr>
      </w:pPr>
      <w:r w:rsidRPr="00A64194">
        <w:rPr>
          <w:rFonts w:ascii="Times New Roman" w:hAnsi="Times New Roman"/>
          <w:sz w:val="24"/>
          <w:szCs w:val="24"/>
        </w:rPr>
        <w:t xml:space="preserve">Berettyóújfalu Város Önkormányzata Képviselő-testülete az államháztartásról szóló 2011. évi CXCV. törvény 29/A. §-a alapján, </w:t>
      </w:r>
      <w:r w:rsidRPr="00A64194">
        <w:rPr>
          <w:rFonts w:ascii="Times New Roman" w:hAnsi="Times New Roman"/>
          <w:bCs/>
          <w:sz w:val="24"/>
          <w:szCs w:val="24"/>
        </w:rPr>
        <w:t>a Magyarország gazdasági stabilitásáról</w:t>
      </w:r>
      <w:r w:rsidRPr="00A64194">
        <w:rPr>
          <w:rFonts w:ascii="Times New Roman" w:hAnsi="Times New Roman"/>
          <w:bCs/>
          <w:sz w:val="24"/>
          <w:szCs w:val="24"/>
          <w:vertAlign w:val="superscript"/>
        </w:rPr>
        <w:t xml:space="preserve"> </w:t>
      </w:r>
      <w:r w:rsidRPr="00A64194">
        <w:rPr>
          <w:rFonts w:ascii="Times New Roman" w:hAnsi="Times New Roman"/>
          <w:bCs/>
          <w:sz w:val="24"/>
          <w:szCs w:val="24"/>
        </w:rPr>
        <w:t>szóló 2011. évi CXCIV. törvény (a továbbiakban: Gst.)</w:t>
      </w:r>
      <w:r w:rsidRPr="00A64194">
        <w:rPr>
          <w:rFonts w:ascii="Times New Roman" w:hAnsi="Times New Roman"/>
          <w:b/>
          <w:bCs/>
          <w:sz w:val="24"/>
          <w:szCs w:val="24"/>
        </w:rPr>
        <w:t xml:space="preserve"> </w:t>
      </w:r>
      <w:r w:rsidRPr="00A64194">
        <w:rPr>
          <w:rFonts w:ascii="Times New Roman" w:hAnsi="Times New Roman"/>
          <w:bCs/>
          <w:sz w:val="24"/>
          <w:szCs w:val="24"/>
        </w:rPr>
        <w:t xml:space="preserve">45. § (1) bekezdés </w:t>
      </w:r>
      <w:r w:rsidRPr="00A64194">
        <w:rPr>
          <w:rFonts w:ascii="Times New Roman" w:hAnsi="Times New Roman"/>
          <w:bCs/>
          <w:i/>
          <w:iCs/>
          <w:sz w:val="24"/>
          <w:szCs w:val="24"/>
        </w:rPr>
        <w:t xml:space="preserve">a) </w:t>
      </w:r>
      <w:r w:rsidRPr="00A64194">
        <w:rPr>
          <w:rFonts w:ascii="Times New Roman" w:hAnsi="Times New Roman"/>
          <w:bCs/>
          <w:sz w:val="24"/>
          <w:szCs w:val="24"/>
        </w:rPr>
        <w:t>pontjában kapott felhatalmazás alapján kiadott jogszabályban meghatározottak szerinti saját bevételeinek és a Gst. 8. § (2) bekezdése szerinti adósságot keletkeztető ügyleteiből eredő fizetési kötelezettségeinek</w:t>
      </w:r>
      <w:r w:rsidRPr="00A64194">
        <w:rPr>
          <w:rFonts w:ascii="Times New Roman" w:hAnsi="Times New Roman"/>
          <w:sz w:val="24"/>
          <w:szCs w:val="24"/>
        </w:rPr>
        <w:t xml:space="preserve"> a költségvetési évet követő három évre várható összegét az alábbiak szerint állapítja meg</w:t>
      </w:r>
      <w:r w:rsidRPr="00A64194">
        <w:rPr>
          <w:rFonts w:ascii="Times New Roman" w:hAnsi="Times New Roman"/>
          <w:b/>
          <w:sz w:val="24"/>
          <w:szCs w:val="24"/>
        </w:rPr>
        <w:t xml:space="preserve"> </w:t>
      </w:r>
      <w:r w:rsidRPr="00A64194">
        <w:rPr>
          <w:rFonts w:ascii="Times New Roman" w:hAnsi="Times New Roman"/>
          <w:sz w:val="24"/>
          <w:szCs w:val="24"/>
        </w:rPr>
        <w:t>(Ft-ban):</w:t>
      </w:r>
    </w:p>
    <w:p w14:paraId="11542702" w14:textId="77777777" w:rsidR="00A64194" w:rsidRPr="001B4E02" w:rsidRDefault="00A64194" w:rsidP="00A64194">
      <w:pPr>
        <w:jc w:val="both"/>
        <w:rPr>
          <w:b/>
          <w:sz w:val="26"/>
          <w:szCs w:val="26"/>
        </w:rPr>
      </w:pPr>
    </w:p>
    <w:tbl>
      <w:tblPr>
        <w:tblW w:w="10766" w:type="dxa"/>
        <w:tblInd w:w="-577" w:type="dxa"/>
        <w:tblCellMar>
          <w:left w:w="70" w:type="dxa"/>
          <w:right w:w="70" w:type="dxa"/>
        </w:tblCellMar>
        <w:tblLook w:val="04A0" w:firstRow="1" w:lastRow="0" w:firstColumn="1" w:lastColumn="0" w:noHBand="0" w:noVBand="1"/>
      </w:tblPr>
      <w:tblGrid>
        <w:gridCol w:w="4557"/>
        <w:gridCol w:w="574"/>
        <w:gridCol w:w="1061"/>
        <w:gridCol w:w="1051"/>
        <w:gridCol w:w="1051"/>
        <w:gridCol w:w="1070"/>
        <w:gridCol w:w="1256"/>
        <w:gridCol w:w="146"/>
      </w:tblGrid>
      <w:tr w:rsidR="00A64194" w:rsidRPr="00897649" w14:paraId="2EF386DA" w14:textId="77777777" w:rsidTr="00A64194">
        <w:trPr>
          <w:gridAfter w:val="1"/>
          <w:wAfter w:w="146" w:type="dxa"/>
          <w:trHeight w:val="450"/>
        </w:trPr>
        <w:tc>
          <w:tcPr>
            <w:tcW w:w="4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69310B"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MEGNEVEZÉS</w:t>
            </w:r>
          </w:p>
        </w:tc>
        <w:tc>
          <w:tcPr>
            <w:tcW w:w="5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8B717A"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Sor-szám</w:t>
            </w:r>
          </w:p>
        </w:tc>
        <w:tc>
          <w:tcPr>
            <w:tcW w:w="10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8D202D"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Tárgyév</w:t>
            </w:r>
          </w:p>
        </w:tc>
        <w:tc>
          <w:tcPr>
            <w:tcW w:w="31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182370"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Saját bevétel és adósságot keletkeztető ügyletből eredő fizetési kötelezettség összegei</w:t>
            </w:r>
          </w:p>
        </w:tc>
        <w:tc>
          <w:tcPr>
            <w:tcW w:w="12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141EEF"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ÖSSZESEN</w:t>
            </w:r>
            <w:r w:rsidRPr="00A64194">
              <w:rPr>
                <w:rFonts w:ascii="Times New Roman" w:hAnsi="Times New Roman"/>
                <w:b/>
                <w:bCs/>
                <w:color w:val="000000"/>
                <w:sz w:val="20"/>
                <w:szCs w:val="20"/>
              </w:rPr>
              <w:br/>
              <w:t>7=3+4+5+6</w:t>
            </w:r>
          </w:p>
        </w:tc>
      </w:tr>
      <w:tr w:rsidR="00A64194" w:rsidRPr="00897649" w14:paraId="1D6C73D8" w14:textId="77777777" w:rsidTr="00A64194">
        <w:trPr>
          <w:trHeight w:val="585"/>
        </w:trPr>
        <w:tc>
          <w:tcPr>
            <w:tcW w:w="4556" w:type="dxa"/>
            <w:vMerge/>
            <w:tcBorders>
              <w:top w:val="single" w:sz="8" w:space="0" w:color="auto"/>
              <w:left w:val="single" w:sz="8" w:space="0" w:color="auto"/>
              <w:bottom w:val="single" w:sz="8" w:space="0" w:color="000000"/>
              <w:right w:val="single" w:sz="8" w:space="0" w:color="auto"/>
            </w:tcBorders>
            <w:vAlign w:val="center"/>
            <w:hideMark/>
          </w:tcPr>
          <w:p w14:paraId="4F892360" w14:textId="77777777" w:rsidR="00A64194" w:rsidRPr="00A64194" w:rsidRDefault="00A64194" w:rsidP="00173F13">
            <w:pPr>
              <w:rPr>
                <w:rFonts w:ascii="Times New Roman" w:hAnsi="Times New Roman"/>
                <w:b/>
                <w:bCs/>
                <w:color w:val="000000"/>
                <w:sz w:val="20"/>
                <w:szCs w:val="20"/>
              </w:rPr>
            </w:pPr>
          </w:p>
        </w:tc>
        <w:tc>
          <w:tcPr>
            <w:tcW w:w="561" w:type="dxa"/>
            <w:vMerge/>
            <w:tcBorders>
              <w:top w:val="single" w:sz="8" w:space="0" w:color="auto"/>
              <w:left w:val="single" w:sz="8" w:space="0" w:color="auto"/>
              <w:bottom w:val="single" w:sz="8" w:space="0" w:color="000000"/>
              <w:right w:val="single" w:sz="8" w:space="0" w:color="auto"/>
            </w:tcBorders>
            <w:vAlign w:val="center"/>
            <w:hideMark/>
          </w:tcPr>
          <w:p w14:paraId="5B1EECF8" w14:textId="77777777" w:rsidR="00A64194" w:rsidRPr="00A64194" w:rsidRDefault="00A64194" w:rsidP="00173F13">
            <w:pPr>
              <w:rPr>
                <w:rFonts w:ascii="Times New Roman" w:hAnsi="Times New Roman"/>
                <w:b/>
                <w:bCs/>
                <w:color w:val="000000"/>
                <w:sz w:val="20"/>
                <w:szCs w:val="20"/>
              </w:rPr>
            </w:pPr>
          </w:p>
        </w:tc>
        <w:tc>
          <w:tcPr>
            <w:tcW w:w="1062" w:type="dxa"/>
            <w:vMerge/>
            <w:tcBorders>
              <w:top w:val="single" w:sz="8" w:space="0" w:color="auto"/>
              <w:left w:val="single" w:sz="8" w:space="0" w:color="auto"/>
              <w:bottom w:val="single" w:sz="8" w:space="0" w:color="000000"/>
              <w:right w:val="single" w:sz="8" w:space="0" w:color="auto"/>
            </w:tcBorders>
            <w:vAlign w:val="center"/>
            <w:hideMark/>
          </w:tcPr>
          <w:p w14:paraId="4C75D0CB" w14:textId="77777777" w:rsidR="00A64194" w:rsidRPr="00A64194" w:rsidRDefault="00A64194" w:rsidP="00173F13">
            <w:pPr>
              <w:rPr>
                <w:rFonts w:ascii="Times New Roman" w:hAnsi="Times New Roman"/>
                <w:b/>
                <w:bCs/>
                <w:color w:val="000000"/>
                <w:sz w:val="20"/>
                <w:szCs w:val="20"/>
              </w:rPr>
            </w:pPr>
          </w:p>
        </w:tc>
        <w:tc>
          <w:tcPr>
            <w:tcW w:w="3184" w:type="dxa"/>
            <w:gridSpan w:val="3"/>
            <w:vMerge/>
            <w:tcBorders>
              <w:top w:val="single" w:sz="8" w:space="0" w:color="auto"/>
              <w:left w:val="single" w:sz="8" w:space="0" w:color="auto"/>
              <w:bottom w:val="single" w:sz="8" w:space="0" w:color="000000"/>
              <w:right w:val="single" w:sz="8" w:space="0" w:color="000000"/>
            </w:tcBorders>
            <w:vAlign w:val="center"/>
            <w:hideMark/>
          </w:tcPr>
          <w:p w14:paraId="5ED7C865" w14:textId="77777777" w:rsidR="00A64194" w:rsidRPr="00A64194" w:rsidRDefault="00A64194" w:rsidP="00173F13">
            <w:pPr>
              <w:rPr>
                <w:rFonts w:ascii="Times New Roman" w:hAnsi="Times New Roman"/>
                <w:b/>
                <w:bCs/>
                <w:color w:val="000000"/>
                <w:sz w:val="20"/>
                <w:szCs w:val="20"/>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172FC3EE" w14:textId="77777777" w:rsidR="00A64194" w:rsidRPr="00A64194" w:rsidRDefault="00A64194" w:rsidP="00173F13">
            <w:pPr>
              <w:rPr>
                <w:rFonts w:ascii="Times New Roman" w:hAnsi="Times New Roman"/>
                <w:b/>
                <w:bCs/>
                <w:color w:val="000000"/>
                <w:sz w:val="20"/>
                <w:szCs w:val="20"/>
              </w:rPr>
            </w:pPr>
          </w:p>
        </w:tc>
        <w:tc>
          <w:tcPr>
            <w:tcW w:w="146" w:type="dxa"/>
            <w:tcBorders>
              <w:top w:val="nil"/>
              <w:left w:val="nil"/>
              <w:bottom w:val="nil"/>
              <w:right w:val="nil"/>
            </w:tcBorders>
            <w:shd w:val="clear" w:color="auto" w:fill="auto"/>
            <w:noWrap/>
            <w:vAlign w:val="bottom"/>
            <w:hideMark/>
          </w:tcPr>
          <w:p w14:paraId="1E7C30E5" w14:textId="77777777" w:rsidR="00A64194" w:rsidRPr="00897649" w:rsidRDefault="00A64194" w:rsidP="00173F13">
            <w:pPr>
              <w:jc w:val="center"/>
              <w:rPr>
                <w:b/>
                <w:bCs/>
                <w:color w:val="000000"/>
                <w:sz w:val="20"/>
                <w:szCs w:val="20"/>
              </w:rPr>
            </w:pPr>
          </w:p>
        </w:tc>
      </w:tr>
      <w:tr w:rsidR="00A64194" w:rsidRPr="00897649" w14:paraId="00CC5B26" w14:textId="77777777" w:rsidTr="00A64194">
        <w:trPr>
          <w:trHeight w:val="300"/>
        </w:trPr>
        <w:tc>
          <w:tcPr>
            <w:tcW w:w="4556" w:type="dxa"/>
            <w:vMerge/>
            <w:tcBorders>
              <w:top w:val="single" w:sz="8" w:space="0" w:color="auto"/>
              <w:left w:val="single" w:sz="8" w:space="0" w:color="auto"/>
              <w:bottom w:val="single" w:sz="8" w:space="0" w:color="000000"/>
              <w:right w:val="single" w:sz="8" w:space="0" w:color="auto"/>
            </w:tcBorders>
            <w:vAlign w:val="center"/>
            <w:hideMark/>
          </w:tcPr>
          <w:p w14:paraId="64A4F737" w14:textId="77777777" w:rsidR="00A64194" w:rsidRPr="00A64194" w:rsidRDefault="00A64194" w:rsidP="00173F13">
            <w:pPr>
              <w:rPr>
                <w:rFonts w:ascii="Times New Roman" w:hAnsi="Times New Roman"/>
                <w:b/>
                <w:bCs/>
                <w:color w:val="000000"/>
                <w:sz w:val="20"/>
                <w:szCs w:val="20"/>
              </w:rPr>
            </w:pPr>
          </w:p>
        </w:tc>
        <w:tc>
          <w:tcPr>
            <w:tcW w:w="561" w:type="dxa"/>
            <w:vMerge/>
            <w:tcBorders>
              <w:top w:val="single" w:sz="8" w:space="0" w:color="auto"/>
              <w:left w:val="single" w:sz="8" w:space="0" w:color="auto"/>
              <w:bottom w:val="single" w:sz="8" w:space="0" w:color="000000"/>
              <w:right w:val="single" w:sz="8" w:space="0" w:color="auto"/>
            </w:tcBorders>
            <w:vAlign w:val="center"/>
            <w:hideMark/>
          </w:tcPr>
          <w:p w14:paraId="27ACD957" w14:textId="77777777" w:rsidR="00A64194" w:rsidRPr="00A64194" w:rsidRDefault="00A64194" w:rsidP="00173F13">
            <w:pPr>
              <w:rPr>
                <w:rFonts w:ascii="Times New Roman" w:hAnsi="Times New Roman"/>
                <w:b/>
                <w:bCs/>
                <w:color w:val="000000"/>
                <w:sz w:val="20"/>
                <w:szCs w:val="20"/>
              </w:rPr>
            </w:pPr>
          </w:p>
        </w:tc>
        <w:tc>
          <w:tcPr>
            <w:tcW w:w="1062" w:type="dxa"/>
            <w:tcBorders>
              <w:top w:val="nil"/>
              <w:left w:val="nil"/>
              <w:bottom w:val="single" w:sz="8" w:space="0" w:color="auto"/>
              <w:right w:val="single" w:sz="8" w:space="0" w:color="auto"/>
            </w:tcBorders>
            <w:shd w:val="clear" w:color="auto" w:fill="auto"/>
            <w:vAlign w:val="center"/>
            <w:hideMark/>
          </w:tcPr>
          <w:p w14:paraId="2D1AA8B6"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2022</w:t>
            </w:r>
          </w:p>
        </w:tc>
        <w:tc>
          <w:tcPr>
            <w:tcW w:w="1055" w:type="dxa"/>
            <w:tcBorders>
              <w:top w:val="nil"/>
              <w:left w:val="nil"/>
              <w:bottom w:val="single" w:sz="8" w:space="0" w:color="auto"/>
              <w:right w:val="single" w:sz="8" w:space="0" w:color="auto"/>
            </w:tcBorders>
            <w:shd w:val="clear" w:color="auto" w:fill="auto"/>
            <w:vAlign w:val="center"/>
            <w:hideMark/>
          </w:tcPr>
          <w:p w14:paraId="72C71A3E"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2023</w:t>
            </w:r>
          </w:p>
        </w:tc>
        <w:tc>
          <w:tcPr>
            <w:tcW w:w="1055" w:type="dxa"/>
            <w:tcBorders>
              <w:top w:val="nil"/>
              <w:left w:val="nil"/>
              <w:bottom w:val="single" w:sz="8" w:space="0" w:color="auto"/>
              <w:right w:val="single" w:sz="8" w:space="0" w:color="auto"/>
            </w:tcBorders>
            <w:shd w:val="clear" w:color="auto" w:fill="auto"/>
            <w:vAlign w:val="center"/>
            <w:hideMark/>
          </w:tcPr>
          <w:p w14:paraId="5B46AB57"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2024</w:t>
            </w:r>
          </w:p>
        </w:tc>
        <w:tc>
          <w:tcPr>
            <w:tcW w:w="1074" w:type="dxa"/>
            <w:tcBorders>
              <w:top w:val="nil"/>
              <w:left w:val="nil"/>
              <w:bottom w:val="single" w:sz="8" w:space="0" w:color="auto"/>
              <w:right w:val="single" w:sz="8" w:space="0" w:color="auto"/>
            </w:tcBorders>
            <w:shd w:val="clear" w:color="auto" w:fill="auto"/>
            <w:vAlign w:val="center"/>
            <w:hideMark/>
          </w:tcPr>
          <w:p w14:paraId="41281B52"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2025</w:t>
            </w: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3AACF626" w14:textId="77777777" w:rsidR="00A64194" w:rsidRPr="00A64194" w:rsidRDefault="00A64194" w:rsidP="00173F13">
            <w:pPr>
              <w:rPr>
                <w:rFonts w:ascii="Times New Roman" w:hAnsi="Times New Roman"/>
                <w:b/>
                <w:bCs/>
                <w:color w:val="000000"/>
                <w:sz w:val="20"/>
                <w:szCs w:val="20"/>
              </w:rPr>
            </w:pPr>
          </w:p>
        </w:tc>
        <w:tc>
          <w:tcPr>
            <w:tcW w:w="146" w:type="dxa"/>
            <w:vAlign w:val="center"/>
            <w:hideMark/>
          </w:tcPr>
          <w:p w14:paraId="186BF616" w14:textId="77777777" w:rsidR="00A64194" w:rsidRPr="00897649" w:rsidRDefault="00A64194" w:rsidP="00173F13">
            <w:pPr>
              <w:rPr>
                <w:sz w:val="20"/>
                <w:szCs w:val="20"/>
              </w:rPr>
            </w:pPr>
          </w:p>
        </w:tc>
      </w:tr>
      <w:tr w:rsidR="00A64194" w:rsidRPr="00897649" w14:paraId="77584D29" w14:textId="77777777" w:rsidTr="00A64194">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3AD17A46"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1</w:t>
            </w:r>
          </w:p>
        </w:tc>
        <w:tc>
          <w:tcPr>
            <w:tcW w:w="561" w:type="dxa"/>
            <w:tcBorders>
              <w:top w:val="nil"/>
              <w:left w:val="nil"/>
              <w:bottom w:val="single" w:sz="8" w:space="0" w:color="auto"/>
              <w:right w:val="single" w:sz="8" w:space="0" w:color="auto"/>
            </w:tcBorders>
            <w:shd w:val="clear" w:color="auto" w:fill="auto"/>
            <w:vAlign w:val="center"/>
            <w:hideMark/>
          </w:tcPr>
          <w:p w14:paraId="114CB57D"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w:t>
            </w:r>
          </w:p>
        </w:tc>
        <w:tc>
          <w:tcPr>
            <w:tcW w:w="1062" w:type="dxa"/>
            <w:tcBorders>
              <w:top w:val="nil"/>
              <w:left w:val="nil"/>
              <w:bottom w:val="single" w:sz="8" w:space="0" w:color="auto"/>
              <w:right w:val="single" w:sz="8" w:space="0" w:color="auto"/>
            </w:tcBorders>
            <w:shd w:val="clear" w:color="auto" w:fill="auto"/>
            <w:vAlign w:val="center"/>
            <w:hideMark/>
          </w:tcPr>
          <w:p w14:paraId="46DB241F"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3</w:t>
            </w:r>
          </w:p>
        </w:tc>
        <w:tc>
          <w:tcPr>
            <w:tcW w:w="1055" w:type="dxa"/>
            <w:tcBorders>
              <w:top w:val="nil"/>
              <w:left w:val="nil"/>
              <w:bottom w:val="single" w:sz="8" w:space="0" w:color="auto"/>
              <w:right w:val="single" w:sz="8" w:space="0" w:color="auto"/>
            </w:tcBorders>
            <w:shd w:val="clear" w:color="auto" w:fill="auto"/>
            <w:vAlign w:val="center"/>
            <w:hideMark/>
          </w:tcPr>
          <w:p w14:paraId="60059D70"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4</w:t>
            </w:r>
          </w:p>
        </w:tc>
        <w:tc>
          <w:tcPr>
            <w:tcW w:w="1055" w:type="dxa"/>
            <w:tcBorders>
              <w:top w:val="nil"/>
              <w:left w:val="nil"/>
              <w:bottom w:val="single" w:sz="8" w:space="0" w:color="auto"/>
              <w:right w:val="single" w:sz="8" w:space="0" w:color="auto"/>
            </w:tcBorders>
            <w:shd w:val="clear" w:color="auto" w:fill="auto"/>
            <w:vAlign w:val="center"/>
            <w:hideMark/>
          </w:tcPr>
          <w:p w14:paraId="5275CC45"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5</w:t>
            </w:r>
          </w:p>
        </w:tc>
        <w:tc>
          <w:tcPr>
            <w:tcW w:w="1074" w:type="dxa"/>
            <w:tcBorders>
              <w:top w:val="nil"/>
              <w:left w:val="nil"/>
              <w:bottom w:val="single" w:sz="8" w:space="0" w:color="auto"/>
              <w:right w:val="single" w:sz="8" w:space="0" w:color="auto"/>
            </w:tcBorders>
            <w:shd w:val="clear" w:color="auto" w:fill="auto"/>
            <w:vAlign w:val="center"/>
            <w:hideMark/>
          </w:tcPr>
          <w:p w14:paraId="0C2A5334"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6</w:t>
            </w:r>
          </w:p>
        </w:tc>
        <w:tc>
          <w:tcPr>
            <w:tcW w:w="1257" w:type="dxa"/>
            <w:tcBorders>
              <w:top w:val="nil"/>
              <w:left w:val="nil"/>
              <w:bottom w:val="single" w:sz="8" w:space="0" w:color="auto"/>
              <w:right w:val="single" w:sz="8" w:space="0" w:color="auto"/>
            </w:tcBorders>
            <w:shd w:val="clear" w:color="auto" w:fill="auto"/>
            <w:vAlign w:val="center"/>
            <w:hideMark/>
          </w:tcPr>
          <w:p w14:paraId="4EC6A717"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7</w:t>
            </w:r>
          </w:p>
        </w:tc>
        <w:tc>
          <w:tcPr>
            <w:tcW w:w="146" w:type="dxa"/>
            <w:vAlign w:val="center"/>
            <w:hideMark/>
          </w:tcPr>
          <w:p w14:paraId="3604F5D9" w14:textId="77777777" w:rsidR="00A64194" w:rsidRPr="00897649" w:rsidRDefault="00A64194" w:rsidP="00173F13">
            <w:pPr>
              <w:rPr>
                <w:sz w:val="20"/>
                <w:szCs w:val="20"/>
              </w:rPr>
            </w:pPr>
          </w:p>
        </w:tc>
      </w:tr>
      <w:tr w:rsidR="00A64194" w:rsidRPr="00897649" w14:paraId="4F156686" w14:textId="77777777" w:rsidTr="00A64194">
        <w:trPr>
          <w:trHeight w:val="285"/>
        </w:trPr>
        <w:tc>
          <w:tcPr>
            <w:tcW w:w="4556" w:type="dxa"/>
            <w:tcBorders>
              <w:top w:val="nil"/>
              <w:left w:val="single" w:sz="8" w:space="0" w:color="auto"/>
              <w:bottom w:val="single" w:sz="4" w:space="0" w:color="auto"/>
              <w:right w:val="single" w:sz="4" w:space="0" w:color="auto"/>
            </w:tcBorders>
            <w:shd w:val="clear" w:color="auto" w:fill="auto"/>
            <w:noWrap/>
            <w:vAlign w:val="center"/>
            <w:hideMark/>
          </w:tcPr>
          <w:p w14:paraId="11951B1A" w14:textId="77777777" w:rsidR="00A64194" w:rsidRPr="00A64194" w:rsidRDefault="00A64194" w:rsidP="00173F13">
            <w:pPr>
              <w:rPr>
                <w:rFonts w:ascii="Times New Roman" w:hAnsi="Times New Roman"/>
                <w:sz w:val="20"/>
                <w:szCs w:val="20"/>
              </w:rPr>
            </w:pPr>
            <w:r w:rsidRPr="00A64194">
              <w:rPr>
                <w:rFonts w:ascii="Times New Roman" w:hAnsi="Times New Roman"/>
                <w:sz w:val="20"/>
                <w:szCs w:val="20"/>
              </w:rPr>
              <w:t>Helyi adók</w:t>
            </w:r>
          </w:p>
        </w:tc>
        <w:tc>
          <w:tcPr>
            <w:tcW w:w="561" w:type="dxa"/>
            <w:tcBorders>
              <w:top w:val="nil"/>
              <w:left w:val="nil"/>
              <w:bottom w:val="single" w:sz="4" w:space="0" w:color="auto"/>
              <w:right w:val="single" w:sz="4" w:space="0" w:color="auto"/>
            </w:tcBorders>
            <w:shd w:val="clear" w:color="auto" w:fill="auto"/>
            <w:vAlign w:val="center"/>
            <w:hideMark/>
          </w:tcPr>
          <w:p w14:paraId="203D7C01"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71CAF7BF"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550 000 000</w:t>
            </w:r>
          </w:p>
        </w:tc>
        <w:tc>
          <w:tcPr>
            <w:tcW w:w="1055" w:type="dxa"/>
            <w:tcBorders>
              <w:top w:val="nil"/>
              <w:left w:val="nil"/>
              <w:bottom w:val="single" w:sz="4" w:space="0" w:color="auto"/>
              <w:right w:val="single" w:sz="4" w:space="0" w:color="auto"/>
            </w:tcBorders>
            <w:shd w:val="clear" w:color="auto" w:fill="auto"/>
            <w:vAlign w:val="center"/>
            <w:hideMark/>
          </w:tcPr>
          <w:p w14:paraId="128F3BDF"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800 000 000</w:t>
            </w:r>
          </w:p>
        </w:tc>
        <w:tc>
          <w:tcPr>
            <w:tcW w:w="1055" w:type="dxa"/>
            <w:tcBorders>
              <w:top w:val="nil"/>
              <w:left w:val="nil"/>
              <w:bottom w:val="single" w:sz="4" w:space="0" w:color="auto"/>
              <w:right w:val="single" w:sz="4" w:space="0" w:color="auto"/>
            </w:tcBorders>
            <w:shd w:val="clear" w:color="auto" w:fill="auto"/>
            <w:vAlign w:val="center"/>
            <w:hideMark/>
          </w:tcPr>
          <w:p w14:paraId="1BF899A1"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800 000 000</w:t>
            </w:r>
          </w:p>
        </w:tc>
        <w:tc>
          <w:tcPr>
            <w:tcW w:w="1074" w:type="dxa"/>
            <w:tcBorders>
              <w:top w:val="nil"/>
              <w:left w:val="nil"/>
              <w:bottom w:val="single" w:sz="4" w:space="0" w:color="auto"/>
              <w:right w:val="single" w:sz="4" w:space="0" w:color="auto"/>
            </w:tcBorders>
            <w:shd w:val="clear" w:color="auto" w:fill="auto"/>
            <w:vAlign w:val="center"/>
            <w:hideMark/>
          </w:tcPr>
          <w:p w14:paraId="2B2A7122"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800 000 000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14:paraId="1642EF4F"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2 950 000 000</w:t>
            </w:r>
          </w:p>
        </w:tc>
        <w:tc>
          <w:tcPr>
            <w:tcW w:w="146" w:type="dxa"/>
            <w:vAlign w:val="center"/>
            <w:hideMark/>
          </w:tcPr>
          <w:p w14:paraId="20E367E4" w14:textId="77777777" w:rsidR="00A64194" w:rsidRPr="00897649" w:rsidRDefault="00A64194" w:rsidP="00173F13">
            <w:pPr>
              <w:rPr>
                <w:sz w:val="20"/>
                <w:szCs w:val="20"/>
              </w:rPr>
            </w:pPr>
          </w:p>
        </w:tc>
      </w:tr>
      <w:tr w:rsidR="00A64194" w:rsidRPr="00897649" w14:paraId="64AB7DA6" w14:textId="77777777" w:rsidTr="00A64194">
        <w:trPr>
          <w:trHeight w:val="285"/>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030B1493" w14:textId="77777777" w:rsidR="00A64194" w:rsidRPr="00A64194" w:rsidRDefault="00A64194" w:rsidP="00173F13">
            <w:pPr>
              <w:jc w:val="both"/>
              <w:rPr>
                <w:rFonts w:ascii="Times New Roman" w:hAnsi="Times New Roman"/>
                <w:sz w:val="20"/>
                <w:szCs w:val="20"/>
              </w:rPr>
            </w:pPr>
            <w:r w:rsidRPr="00A64194">
              <w:rPr>
                <w:rFonts w:ascii="Times New Roman" w:hAnsi="Times New Roman"/>
                <w:sz w:val="20"/>
                <w:szCs w:val="20"/>
              </w:rPr>
              <w:t>Tulajdonosi bevételek</w:t>
            </w:r>
          </w:p>
        </w:tc>
        <w:tc>
          <w:tcPr>
            <w:tcW w:w="561" w:type="dxa"/>
            <w:tcBorders>
              <w:top w:val="nil"/>
              <w:left w:val="nil"/>
              <w:bottom w:val="single" w:sz="4" w:space="0" w:color="auto"/>
              <w:right w:val="single" w:sz="4" w:space="0" w:color="auto"/>
            </w:tcBorders>
            <w:shd w:val="clear" w:color="auto" w:fill="auto"/>
            <w:vAlign w:val="center"/>
            <w:hideMark/>
          </w:tcPr>
          <w:p w14:paraId="5B210279"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2</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1C68C935"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7AFBBA49"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26268007"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2E0A499C"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5BB6C0EF"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0</w:t>
            </w:r>
          </w:p>
        </w:tc>
        <w:tc>
          <w:tcPr>
            <w:tcW w:w="146" w:type="dxa"/>
            <w:vAlign w:val="center"/>
            <w:hideMark/>
          </w:tcPr>
          <w:p w14:paraId="0D1473CF" w14:textId="77777777" w:rsidR="00A64194" w:rsidRPr="00897649" w:rsidRDefault="00A64194" w:rsidP="00173F13">
            <w:pPr>
              <w:rPr>
                <w:sz w:val="20"/>
                <w:szCs w:val="20"/>
              </w:rPr>
            </w:pPr>
          </w:p>
        </w:tc>
      </w:tr>
      <w:tr w:rsidR="00A64194" w:rsidRPr="00897649" w14:paraId="6D16D5F5" w14:textId="77777777" w:rsidTr="00A64194">
        <w:trPr>
          <w:trHeight w:val="285"/>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22004503" w14:textId="77777777" w:rsidR="00A64194" w:rsidRPr="00A64194" w:rsidRDefault="00A64194" w:rsidP="00173F13">
            <w:pPr>
              <w:rPr>
                <w:rFonts w:ascii="Times New Roman" w:hAnsi="Times New Roman"/>
                <w:sz w:val="20"/>
                <w:szCs w:val="20"/>
              </w:rPr>
            </w:pPr>
            <w:r w:rsidRPr="00A64194">
              <w:rPr>
                <w:rFonts w:ascii="Times New Roman" w:hAnsi="Times New Roman"/>
                <w:sz w:val="20"/>
                <w:szCs w:val="20"/>
              </w:rPr>
              <w:t>Díjak, pótlékok, bírságok, települési adók</w:t>
            </w:r>
          </w:p>
        </w:tc>
        <w:tc>
          <w:tcPr>
            <w:tcW w:w="561" w:type="dxa"/>
            <w:tcBorders>
              <w:top w:val="nil"/>
              <w:left w:val="nil"/>
              <w:bottom w:val="single" w:sz="4" w:space="0" w:color="auto"/>
              <w:right w:val="single" w:sz="4" w:space="0" w:color="auto"/>
            </w:tcBorders>
            <w:shd w:val="clear" w:color="auto" w:fill="auto"/>
            <w:vAlign w:val="center"/>
            <w:hideMark/>
          </w:tcPr>
          <w:p w14:paraId="7F6459A8"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3</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47D06C81"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055" w:type="dxa"/>
            <w:tcBorders>
              <w:top w:val="nil"/>
              <w:left w:val="nil"/>
              <w:bottom w:val="single" w:sz="4" w:space="0" w:color="auto"/>
              <w:right w:val="single" w:sz="4" w:space="0" w:color="auto"/>
            </w:tcBorders>
            <w:shd w:val="clear" w:color="auto" w:fill="auto"/>
            <w:vAlign w:val="center"/>
            <w:hideMark/>
          </w:tcPr>
          <w:p w14:paraId="21DF6F0D"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055" w:type="dxa"/>
            <w:tcBorders>
              <w:top w:val="nil"/>
              <w:left w:val="nil"/>
              <w:bottom w:val="single" w:sz="4" w:space="0" w:color="auto"/>
              <w:right w:val="single" w:sz="4" w:space="0" w:color="auto"/>
            </w:tcBorders>
            <w:shd w:val="clear" w:color="auto" w:fill="auto"/>
            <w:vAlign w:val="center"/>
            <w:hideMark/>
          </w:tcPr>
          <w:p w14:paraId="13B40591"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074" w:type="dxa"/>
            <w:tcBorders>
              <w:top w:val="nil"/>
              <w:left w:val="nil"/>
              <w:bottom w:val="single" w:sz="4" w:space="0" w:color="auto"/>
              <w:right w:val="single" w:sz="4" w:space="0" w:color="auto"/>
            </w:tcBorders>
            <w:shd w:val="clear" w:color="auto" w:fill="auto"/>
            <w:vAlign w:val="center"/>
            <w:hideMark/>
          </w:tcPr>
          <w:p w14:paraId="7C4635DB"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257" w:type="dxa"/>
            <w:tcBorders>
              <w:top w:val="nil"/>
              <w:left w:val="nil"/>
              <w:bottom w:val="single" w:sz="4" w:space="0" w:color="auto"/>
              <w:right w:val="single" w:sz="8" w:space="0" w:color="auto"/>
            </w:tcBorders>
            <w:shd w:val="clear" w:color="auto" w:fill="auto"/>
            <w:vAlign w:val="center"/>
            <w:hideMark/>
          </w:tcPr>
          <w:p w14:paraId="2C8D1CE1"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14 400 000</w:t>
            </w:r>
          </w:p>
        </w:tc>
        <w:tc>
          <w:tcPr>
            <w:tcW w:w="146" w:type="dxa"/>
            <w:vAlign w:val="center"/>
            <w:hideMark/>
          </w:tcPr>
          <w:p w14:paraId="3C99A334" w14:textId="77777777" w:rsidR="00A64194" w:rsidRPr="00897649" w:rsidRDefault="00A64194" w:rsidP="00173F13">
            <w:pPr>
              <w:rPr>
                <w:sz w:val="20"/>
                <w:szCs w:val="20"/>
              </w:rPr>
            </w:pPr>
          </w:p>
        </w:tc>
      </w:tr>
      <w:tr w:rsidR="00A64194" w:rsidRPr="00897649" w14:paraId="66FAD34D" w14:textId="77777777" w:rsidTr="00A64194">
        <w:trPr>
          <w:trHeight w:val="585"/>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201B1091" w14:textId="77777777" w:rsidR="00A64194" w:rsidRPr="00A64194" w:rsidRDefault="00A64194" w:rsidP="00173F13">
            <w:pPr>
              <w:rPr>
                <w:rFonts w:ascii="Times New Roman" w:hAnsi="Times New Roman"/>
                <w:sz w:val="20"/>
                <w:szCs w:val="20"/>
              </w:rPr>
            </w:pPr>
            <w:r w:rsidRPr="00A64194">
              <w:rPr>
                <w:rFonts w:ascii="Times New Roman" w:hAnsi="Times New Roman"/>
                <w:sz w:val="20"/>
                <w:szCs w:val="20"/>
              </w:rPr>
              <w:t>Immateriális javak, ingatlanok és egyéb tárgyi eszközök értékesítése</w:t>
            </w:r>
          </w:p>
        </w:tc>
        <w:tc>
          <w:tcPr>
            <w:tcW w:w="561" w:type="dxa"/>
            <w:tcBorders>
              <w:top w:val="nil"/>
              <w:left w:val="nil"/>
              <w:bottom w:val="single" w:sz="4" w:space="0" w:color="auto"/>
              <w:right w:val="single" w:sz="4" w:space="0" w:color="auto"/>
            </w:tcBorders>
            <w:shd w:val="clear" w:color="auto" w:fill="auto"/>
            <w:vAlign w:val="center"/>
            <w:hideMark/>
          </w:tcPr>
          <w:p w14:paraId="49574831"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4</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34795E83"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119 500 000</w:t>
            </w:r>
          </w:p>
        </w:tc>
        <w:tc>
          <w:tcPr>
            <w:tcW w:w="1055" w:type="dxa"/>
            <w:tcBorders>
              <w:top w:val="nil"/>
              <w:left w:val="nil"/>
              <w:bottom w:val="single" w:sz="4" w:space="0" w:color="auto"/>
              <w:right w:val="single" w:sz="4" w:space="0" w:color="auto"/>
            </w:tcBorders>
            <w:shd w:val="clear" w:color="auto" w:fill="auto"/>
            <w:vAlign w:val="center"/>
            <w:hideMark/>
          </w:tcPr>
          <w:p w14:paraId="2F2B91D8"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586E589"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132078FC"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5FCE2892"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119 500 000</w:t>
            </w:r>
          </w:p>
        </w:tc>
        <w:tc>
          <w:tcPr>
            <w:tcW w:w="146" w:type="dxa"/>
            <w:vAlign w:val="center"/>
            <w:hideMark/>
          </w:tcPr>
          <w:p w14:paraId="02F75EC1" w14:textId="77777777" w:rsidR="00A64194" w:rsidRPr="00897649" w:rsidRDefault="00A64194" w:rsidP="00173F13">
            <w:pPr>
              <w:rPr>
                <w:sz w:val="20"/>
                <w:szCs w:val="20"/>
              </w:rPr>
            </w:pPr>
          </w:p>
        </w:tc>
      </w:tr>
      <w:tr w:rsidR="00A64194" w:rsidRPr="00897649" w14:paraId="4F8B01CC" w14:textId="77777777" w:rsidTr="00A64194">
        <w:trPr>
          <w:trHeight w:val="510"/>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3F890BDD" w14:textId="77777777" w:rsidR="00A64194" w:rsidRPr="00A64194" w:rsidRDefault="00A64194" w:rsidP="00173F13">
            <w:pPr>
              <w:rPr>
                <w:rFonts w:ascii="Times New Roman" w:hAnsi="Times New Roman"/>
                <w:sz w:val="20"/>
                <w:szCs w:val="20"/>
              </w:rPr>
            </w:pPr>
            <w:r w:rsidRPr="00A64194">
              <w:rPr>
                <w:rFonts w:ascii="Times New Roman" w:hAnsi="Times New Roman"/>
                <w:sz w:val="20"/>
                <w:szCs w:val="20"/>
              </w:rPr>
              <w:t>Részesedések értékesítése és részesedések megszűnéséhez kapcsolódó bevételek</w:t>
            </w:r>
          </w:p>
        </w:tc>
        <w:tc>
          <w:tcPr>
            <w:tcW w:w="561" w:type="dxa"/>
            <w:tcBorders>
              <w:top w:val="nil"/>
              <w:left w:val="nil"/>
              <w:bottom w:val="single" w:sz="4" w:space="0" w:color="auto"/>
              <w:right w:val="single" w:sz="4" w:space="0" w:color="auto"/>
            </w:tcBorders>
            <w:shd w:val="clear" w:color="auto" w:fill="auto"/>
            <w:vAlign w:val="center"/>
            <w:hideMark/>
          </w:tcPr>
          <w:p w14:paraId="0798F46E"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5</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11E5DCF5"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A5A50F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5DFC7ED"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6505A689"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24D2D500"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474224CF" w14:textId="77777777" w:rsidR="00A64194" w:rsidRPr="00897649" w:rsidRDefault="00A64194" w:rsidP="00173F13">
            <w:pPr>
              <w:rPr>
                <w:sz w:val="20"/>
                <w:szCs w:val="20"/>
              </w:rPr>
            </w:pPr>
          </w:p>
        </w:tc>
      </w:tr>
      <w:tr w:rsidR="00A64194" w:rsidRPr="00897649" w14:paraId="6CE41DFE" w14:textId="77777777" w:rsidTr="00A64194">
        <w:trPr>
          <w:trHeight w:val="285"/>
        </w:trPr>
        <w:tc>
          <w:tcPr>
            <w:tcW w:w="4556" w:type="dxa"/>
            <w:tcBorders>
              <w:top w:val="nil"/>
              <w:left w:val="single" w:sz="8" w:space="0" w:color="auto"/>
              <w:bottom w:val="nil"/>
              <w:right w:val="single" w:sz="4" w:space="0" w:color="auto"/>
            </w:tcBorders>
            <w:shd w:val="clear" w:color="auto" w:fill="auto"/>
            <w:vAlign w:val="center"/>
            <w:hideMark/>
          </w:tcPr>
          <w:p w14:paraId="22D0DED4" w14:textId="77777777" w:rsidR="00A64194" w:rsidRPr="00A64194" w:rsidRDefault="00A64194" w:rsidP="00173F13">
            <w:pPr>
              <w:rPr>
                <w:rFonts w:ascii="Times New Roman" w:hAnsi="Times New Roman"/>
                <w:sz w:val="20"/>
                <w:szCs w:val="20"/>
              </w:rPr>
            </w:pPr>
            <w:r w:rsidRPr="00A64194">
              <w:rPr>
                <w:rFonts w:ascii="Times New Roman" w:hAnsi="Times New Roman"/>
                <w:sz w:val="20"/>
                <w:szCs w:val="20"/>
              </w:rPr>
              <w:t>Privatizációból származó bevételek</w:t>
            </w:r>
          </w:p>
        </w:tc>
        <w:tc>
          <w:tcPr>
            <w:tcW w:w="561" w:type="dxa"/>
            <w:tcBorders>
              <w:top w:val="nil"/>
              <w:left w:val="nil"/>
              <w:bottom w:val="single" w:sz="4" w:space="0" w:color="auto"/>
              <w:right w:val="single" w:sz="4" w:space="0" w:color="auto"/>
            </w:tcBorders>
            <w:shd w:val="clear" w:color="auto" w:fill="auto"/>
            <w:vAlign w:val="center"/>
            <w:hideMark/>
          </w:tcPr>
          <w:p w14:paraId="42013E30"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6</w:t>
            </w:r>
          </w:p>
        </w:tc>
        <w:tc>
          <w:tcPr>
            <w:tcW w:w="1062" w:type="dxa"/>
            <w:tcBorders>
              <w:top w:val="nil"/>
              <w:left w:val="single" w:sz="4" w:space="0" w:color="auto"/>
              <w:bottom w:val="nil"/>
              <w:right w:val="single" w:sz="4" w:space="0" w:color="auto"/>
            </w:tcBorders>
            <w:shd w:val="clear" w:color="auto" w:fill="auto"/>
            <w:vAlign w:val="center"/>
            <w:hideMark/>
          </w:tcPr>
          <w:p w14:paraId="44BB82BE"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68937B8D"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7CF7C9D4"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nil"/>
              <w:right w:val="single" w:sz="4" w:space="0" w:color="auto"/>
            </w:tcBorders>
            <w:shd w:val="clear" w:color="auto" w:fill="auto"/>
            <w:vAlign w:val="center"/>
            <w:hideMark/>
          </w:tcPr>
          <w:p w14:paraId="4906C2A6"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2366453B"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257AA3A1" w14:textId="77777777" w:rsidR="00A64194" w:rsidRPr="00897649" w:rsidRDefault="00A64194" w:rsidP="00173F13">
            <w:pPr>
              <w:rPr>
                <w:sz w:val="20"/>
                <w:szCs w:val="20"/>
              </w:rPr>
            </w:pPr>
          </w:p>
        </w:tc>
      </w:tr>
      <w:tr w:rsidR="00A64194" w:rsidRPr="00897649" w14:paraId="79706648" w14:textId="77777777" w:rsidTr="00A64194">
        <w:trPr>
          <w:trHeight w:val="555"/>
        </w:trPr>
        <w:tc>
          <w:tcPr>
            <w:tcW w:w="455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65F968F" w14:textId="77777777" w:rsidR="00A64194" w:rsidRPr="00A64194" w:rsidRDefault="00A64194" w:rsidP="00173F13">
            <w:pPr>
              <w:rPr>
                <w:rFonts w:ascii="Times New Roman" w:hAnsi="Times New Roman"/>
                <w:sz w:val="20"/>
                <w:szCs w:val="20"/>
              </w:rPr>
            </w:pPr>
            <w:r w:rsidRPr="00A64194">
              <w:rPr>
                <w:rFonts w:ascii="Times New Roman" w:hAnsi="Times New Roman"/>
                <w:sz w:val="20"/>
                <w:szCs w:val="20"/>
              </w:rPr>
              <w:t>Garancia- és kezességvállalásból származó megtérülések</w:t>
            </w:r>
          </w:p>
        </w:tc>
        <w:tc>
          <w:tcPr>
            <w:tcW w:w="561" w:type="dxa"/>
            <w:tcBorders>
              <w:top w:val="nil"/>
              <w:left w:val="nil"/>
              <w:bottom w:val="single" w:sz="4" w:space="0" w:color="auto"/>
              <w:right w:val="single" w:sz="4" w:space="0" w:color="auto"/>
            </w:tcBorders>
            <w:shd w:val="clear" w:color="auto" w:fill="auto"/>
            <w:vAlign w:val="center"/>
            <w:hideMark/>
          </w:tcPr>
          <w:p w14:paraId="1C1F940A"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7</w:t>
            </w:r>
          </w:p>
        </w:tc>
        <w:tc>
          <w:tcPr>
            <w:tcW w:w="106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27EFDEE"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8" w:space="0" w:color="auto"/>
              <w:right w:val="single" w:sz="4" w:space="0" w:color="auto"/>
            </w:tcBorders>
            <w:shd w:val="clear" w:color="auto" w:fill="auto"/>
            <w:vAlign w:val="center"/>
            <w:hideMark/>
          </w:tcPr>
          <w:p w14:paraId="5CE05313"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8" w:space="0" w:color="auto"/>
              <w:right w:val="single" w:sz="4" w:space="0" w:color="auto"/>
            </w:tcBorders>
            <w:shd w:val="clear" w:color="auto" w:fill="auto"/>
            <w:vAlign w:val="center"/>
            <w:hideMark/>
          </w:tcPr>
          <w:p w14:paraId="24DFE1E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single" w:sz="4" w:space="0" w:color="auto"/>
              <w:left w:val="nil"/>
              <w:bottom w:val="single" w:sz="8" w:space="0" w:color="auto"/>
              <w:right w:val="single" w:sz="4" w:space="0" w:color="auto"/>
            </w:tcBorders>
            <w:shd w:val="clear" w:color="auto" w:fill="auto"/>
            <w:vAlign w:val="center"/>
            <w:hideMark/>
          </w:tcPr>
          <w:p w14:paraId="3BEA889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2F87576F"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76320ED8" w14:textId="77777777" w:rsidR="00A64194" w:rsidRPr="00897649" w:rsidRDefault="00A64194" w:rsidP="00173F13">
            <w:pPr>
              <w:rPr>
                <w:sz w:val="20"/>
                <w:szCs w:val="20"/>
              </w:rPr>
            </w:pPr>
          </w:p>
        </w:tc>
      </w:tr>
      <w:tr w:rsidR="00A64194" w:rsidRPr="00897649" w14:paraId="0E44A41B" w14:textId="77777777" w:rsidTr="00A64194">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6810D50F" w14:textId="77777777" w:rsidR="00A64194" w:rsidRPr="00A64194" w:rsidRDefault="00A64194" w:rsidP="00173F13">
            <w:pPr>
              <w:rPr>
                <w:rFonts w:ascii="Times New Roman" w:hAnsi="Times New Roman"/>
                <w:b/>
                <w:bCs/>
                <w:color w:val="000000"/>
                <w:sz w:val="20"/>
                <w:szCs w:val="20"/>
              </w:rPr>
            </w:pPr>
            <w:r w:rsidRPr="00A64194">
              <w:rPr>
                <w:rFonts w:ascii="Times New Roman" w:hAnsi="Times New Roman"/>
                <w:b/>
                <w:bCs/>
                <w:color w:val="000000"/>
                <w:sz w:val="20"/>
                <w:szCs w:val="20"/>
              </w:rPr>
              <w:t>Saját bevételek (01+… .+07)</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68CA98DB"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8</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5705CA"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673 100 000</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0885F65F"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803 600 000</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164941C7"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803 600 000</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136D29AA"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803 600 000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5DE42557"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3 083 900 000</w:t>
            </w:r>
          </w:p>
        </w:tc>
        <w:tc>
          <w:tcPr>
            <w:tcW w:w="146" w:type="dxa"/>
            <w:vAlign w:val="center"/>
            <w:hideMark/>
          </w:tcPr>
          <w:p w14:paraId="1479587E" w14:textId="77777777" w:rsidR="00A64194" w:rsidRPr="00897649" w:rsidRDefault="00A64194" w:rsidP="00173F13">
            <w:pPr>
              <w:rPr>
                <w:sz w:val="20"/>
                <w:szCs w:val="20"/>
              </w:rPr>
            </w:pPr>
          </w:p>
        </w:tc>
      </w:tr>
      <w:tr w:rsidR="00A64194" w:rsidRPr="00897649" w14:paraId="4A3D6A3C" w14:textId="77777777" w:rsidTr="00A64194">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7A585A79" w14:textId="77777777" w:rsidR="00A64194" w:rsidRPr="00A64194" w:rsidRDefault="00A64194" w:rsidP="00173F13">
            <w:pPr>
              <w:rPr>
                <w:rFonts w:ascii="Times New Roman" w:hAnsi="Times New Roman"/>
                <w:b/>
                <w:bCs/>
                <w:color w:val="000000"/>
                <w:sz w:val="20"/>
                <w:szCs w:val="20"/>
              </w:rPr>
            </w:pPr>
            <w:r w:rsidRPr="00A64194">
              <w:rPr>
                <w:rFonts w:ascii="Times New Roman" w:hAnsi="Times New Roman"/>
                <w:b/>
                <w:bCs/>
                <w:color w:val="000000"/>
                <w:sz w:val="20"/>
                <w:szCs w:val="20"/>
              </w:rPr>
              <w:t xml:space="preserve">Saját bevételek  (08 sor)  50%-a </w:t>
            </w:r>
          </w:p>
        </w:tc>
        <w:tc>
          <w:tcPr>
            <w:tcW w:w="561" w:type="dxa"/>
            <w:tcBorders>
              <w:top w:val="nil"/>
              <w:left w:val="nil"/>
              <w:bottom w:val="single" w:sz="8" w:space="0" w:color="auto"/>
              <w:right w:val="single" w:sz="8" w:space="0" w:color="auto"/>
            </w:tcBorders>
            <w:shd w:val="clear" w:color="auto" w:fill="auto"/>
            <w:vAlign w:val="center"/>
            <w:hideMark/>
          </w:tcPr>
          <w:p w14:paraId="2A93DCC7"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9</w:t>
            </w:r>
          </w:p>
        </w:tc>
        <w:tc>
          <w:tcPr>
            <w:tcW w:w="1062" w:type="dxa"/>
            <w:tcBorders>
              <w:top w:val="nil"/>
              <w:left w:val="single" w:sz="8" w:space="0" w:color="auto"/>
              <w:bottom w:val="single" w:sz="8" w:space="0" w:color="auto"/>
              <w:right w:val="single" w:sz="8" w:space="0" w:color="auto"/>
            </w:tcBorders>
            <w:shd w:val="clear" w:color="auto" w:fill="auto"/>
            <w:vAlign w:val="center"/>
            <w:hideMark/>
          </w:tcPr>
          <w:p w14:paraId="05898BD9"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336 550 000</w:t>
            </w:r>
          </w:p>
        </w:tc>
        <w:tc>
          <w:tcPr>
            <w:tcW w:w="1055" w:type="dxa"/>
            <w:tcBorders>
              <w:top w:val="nil"/>
              <w:left w:val="nil"/>
              <w:bottom w:val="single" w:sz="8" w:space="0" w:color="auto"/>
              <w:right w:val="single" w:sz="8" w:space="0" w:color="auto"/>
            </w:tcBorders>
            <w:shd w:val="clear" w:color="auto" w:fill="auto"/>
            <w:vAlign w:val="center"/>
            <w:hideMark/>
          </w:tcPr>
          <w:p w14:paraId="08C6B73D"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401 800 000</w:t>
            </w:r>
          </w:p>
        </w:tc>
        <w:tc>
          <w:tcPr>
            <w:tcW w:w="1055" w:type="dxa"/>
            <w:tcBorders>
              <w:top w:val="nil"/>
              <w:left w:val="nil"/>
              <w:bottom w:val="single" w:sz="8" w:space="0" w:color="auto"/>
              <w:right w:val="single" w:sz="8" w:space="0" w:color="auto"/>
            </w:tcBorders>
            <w:shd w:val="clear" w:color="auto" w:fill="auto"/>
            <w:vAlign w:val="center"/>
            <w:hideMark/>
          </w:tcPr>
          <w:p w14:paraId="4A704380"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401 800 000</w:t>
            </w:r>
          </w:p>
        </w:tc>
        <w:tc>
          <w:tcPr>
            <w:tcW w:w="1074" w:type="dxa"/>
            <w:tcBorders>
              <w:top w:val="nil"/>
              <w:left w:val="nil"/>
              <w:bottom w:val="single" w:sz="8" w:space="0" w:color="auto"/>
              <w:right w:val="single" w:sz="8" w:space="0" w:color="auto"/>
            </w:tcBorders>
            <w:shd w:val="clear" w:color="auto" w:fill="auto"/>
            <w:vAlign w:val="center"/>
            <w:hideMark/>
          </w:tcPr>
          <w:p w14:paraId="4FDA6303"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401 800 000</w:t>
            </w:r>
          </w:p>
        </w:tc>
        <w:tc>
          <w:tcPr>
            <w:tcW w:w="1257" w:type="dxa"/>
            <w:tcBorders>
              <w:top w:val="nil"/>
              <w:left w:val="nil"/>
              <w:bottom w:val="single" w:sz="8" w:space="0" w:color="auto"/>
              <w:right w:val="single" w:sz="8" w:space="0" w:color="auto"/>
            </w:tcBorders>
            <w:shd w:val="clear" w:color="auto" w:fill="auto"/>
            <w:vAlign w:val="center"/>
            <w:hideMark/>
          </w:tcPr>
          <w:p w14:paraId="081537F2"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1 541 950 000</w:t>
            </w:r>
          </w:p>
        </w:tc>
        <w:tc>
          <w:tcPr>
            <w:tcW w:w="146" w:type="dxa"/>
            <w:vAlign w:val="center"/>
            <w:hideMark/>
          </w:tcPr>
          <w:p w14:paraId="310FE7D3" w14:textId="77777777" w:rsidR="00A64194" w:rsidRPr="00897649" w:rsidRDefault="00A64194" w:rsidP="00173F13">
            <w:pPr>
              <w:rPr>
                <w:sz w:val="20"/>
                <w:szCs w:val="20"/>
              </w:rPr>
            </w:pPr>
          </w:p>
        </w:tc>
      </w:tr>
      <w:tr w:rsidR="00A64194" w:rsidRPr="00897649" w14:paraId="6F5A9BFC" w14:textId="77777777" w:rsidTr="00A64194">
        <w:trPr>
          <w:trHeight w:val="555"/>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31215ECF" w14:textId="77777777" w:rsidR="00A64194" w:rsidRPr="00A64194" w:rsidRDefault="00A64194" w:rsidP="00173F13">
            <w:pPr>
              <w:rPr>
                <w:rFonts w:ascii="Times New Roman" w:hAnsi="Times New Roman"/>
                <w:b/>
                <w:bCs/>
                <w:color w:val="000000"/>
                <w:sz w:val="20"/>
                <w:szCs w:val="20"/>
              </w:rPr>
            </w:pPr>
            <w:r w:rsidRPr="00A64194">
              <w:rPr>
                <w:rFonts w:ascii="Times New Roman" w:hAnsi="Times New Roman"/>
                <w:b/>
                <w:bCs/>
                <w:color w:val="000000"/>
                <w:sz w:val="20"/>
                <w:szCs w:val="20"/>
              </w:rPr>
              <w:t>Előző év(ek)ben keletkezett fizetési kötelezettség (11+…+18)</w:t>
            </w:r>
          </w:p>
        </w:tc>
        <w:tc>
          <w:tcPr>
            <w:tcW w:w="561" w:type="dxa"/>
            <w:tcBorders>
              <w:top w:val="nil"/>
              <w:left w:val="nil"/>
              <w:bottom w:val="single" w:sz="8" w:space="0" w:color="auto"/>
              <w:right w:val="single" w:sz="8" w:space="0" w:color="auto"/>
            </w:tcBorders>
            <w:shd w:val="clear" w:color="auto" w:fill="auto"/>
            <w:vAlign w:val="center"/>
            <w:hideMark/>
          </w:tcPr>
          <w:p w14:paraId="683EEAF6"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10</w:t>
            </w:r>
          </w:p>
        </w:tc>
        <w:tc>
          <w:tcPr>
            <w:tcW w:w="1062" w:type="dxa"/>
            <w:tcBorders>
              <w:top w:val="nil"/>
              <w:left w:val="single" w:sz="8" w:space="0" w:color="auto"/>
              <w:bottom w:val="single" w:sz="8" w:space="0" w:color="auto"/>
              <w:right w:val="single" w:sz="8" w:space="0" w:color="auto"/>
            </w:tcBorders>
            <w:shd w:val="clear" w:color="auto" w:fill="auto"/>
            <w:vAlign w:val="center"/>
            <w:hideMark/>
          </w:tcPr>
          <w:p w14:paraId="50C8CF4F"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33 752 512</w:t>
            </w:r>
          </w:p>
        </w:tc>
        <w:tc>
          <w:tcPr>
            <w:tcW w:w="1055" w:type="dxa"/>
            <w:tcBorders>
              <w:top w:val="nil"/>
              <w:left w:val="nil"/>
              <w:bottom w:val="single" w:sz="8" w:space="0" w:color="auto"/>
              <w:right w:val="single" w:sz="8" w:space="0" w:color="auto"/>
            </w:tcBorders>
            <w:shd w:val="clear" w:color="auto" w:fill="auto"/>
            <w:vAlign w:val="center"/>
            <w:hideMark/>
          </w:tcPr>
          <w:p w14:paraId="42C5F1C6"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33 603 928</w:t>
            </w:r>
          </w:p>
        </w:tc>
        <w:tc>
          <w:tcPr>
            <w:tcW w:w="1055" w:type="dxa"/>
            <w:tcBorders>
              <w:top w:val="nil"/>
              <w:left w:val="nil"/>
              <w:bottom w:val="single" w:sz="8" w:space="0" w:color="auto"/>
              <w:right w:val="single" w:sz="8" w:space="0" w:color="auto"/>
            </w:tcBorders>
            <w:shd w:val="clear" w:color="auto" w:fill="auto"/>
            <w:vAlign w:val="center"/>
            <w:hideMark/>
          </w:tcPr>
          <w:p w14:paraId="3ED91E3C"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31 679 232</w:t>
            </w:r>
          </w:p>
        </w:tc>
        <w:tc>
          <w:tcPr>
            <w:tcW w:w="1074" w:type="dxa"/>
            <w:tcBorders>
              <w:top w:val="nil"/>
              <w:left w:val="nil"/>
              <w:bottom w:val="single" w:sz="8" w:space="0" w:color="auto"/>
              <w:right w:val="single" w:sz="8" w:space="0" w:color="auto"/>
            </w:tcBorders>
            <w:shd w:val="clear" w:color="auto" w:fill="auto"/>
            <w:vAlign w:val="center"/>
            <w:hideMark/>
          </w:tcPr>
          <w:p w14:paraId="2A69AD74"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31 679 232</w:t>
            </w:r>
          </w:p>
        </w:tc>
        <w:tc>
          <w:tcPr>
            <w:tcW w:w="1257" w:type="dxa"/>
            <w:tcBorders>
              <w:top w:val="nil"/>
              <w:left w:val="nil"/>
              <w:bottom w:val="single" w:sz="8" w:space="0" w:color="auto"/>
              <w:right w:val="single" w:sz="8" w:space="0" w:color="auto"/>
            </w:tcBorders>
            <w:shd w:val="clear" w:color="auto" w:fill="auto"/>
            <w:vAlign w:val="center"/>
            <w:hideMark/>
          </w:tcPr>
          <w:p w14:paraId="333003D2"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130 714 904</w:t>
            </w:r>
          </w:p>
        </w:tc>
        <w:tc>
          <w:tcPr>
            <w:tcW w:w="146" w:type="dxa"/>
            <w:vAlign w:val="center"/>
            <w:hideMark/>
          </w:tcPr>
          <w:p w14:paraId="540F7078" w14:textId="77777777" w:rsidR="00A64194" w:rsidRPr="00897649" w:rsidRDefault="00A64194" w:rsidP="00173F13">
            <w:pPr>
              <w:rPr>
                <w:sz w:val="20"/>
                <w:szCs w:val="20"/>
              </w:rPr>
            </w:pPr>
          </w:p>
        </w:tc>
      </w:tr>
      <w:tr w:rsidR="00A64194" w:rsidRPr="00897649" w14:paraId="505E651F"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021EFE13" w14:textId="77777777" w:rsidR="00A64194" w:rsidRPr="00A64194" w:rsidRDefault="00A64194" w:rsidP="00173F13">
            <w:pPr>
              <w:rPr>
                <w:rFonts w:ascii="Times New Roman" w:hAnsi="Times New Roman"/>
                <w:color w:val="000000"/>
                <w:sz w:val="20"/>
                <w:szCs w:val="20"/>
              </w:rPr>
            </w:pPr>
            <w:r w:rsidRPr="00A64194">
              <w:rPr>
                <w:rFonts w:ascii="Times New Roman" w:hAnsi="Times New Roman"/>
                <w:color w:val="000000"/>
                <w:sz w:val="20"/>
                <w:szCs w:val="20"/>
              </w:rPr>
              <w:t>Hitelből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7A05C530"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11</w:t>
            </w:r>
          </w:p>
        </w:tc>
        <w:tc>
          <w:tcPr>
            <w:tcW w:w="1062" w:type="dxa"/>
            <w:tcBorders>
              <w:top w:val="nil"/>
              <w:left w:val="single" w:sz="4" w:space="0" w:color="auto"/>
              <w:bottom w:val="nil"/>
              <w:right w:val="single" w:sz="4" w:space="0" w:color="auto"/>
            </w:tcBorders>
            <w:shd w:val="clear" w:color="auto" w:fill="auto"/>
            <w:vAlign w:val="center"/>
            <w:hideMark/>
          </w:tcPr>
          <w:p w14:paraId="4A6ABBAC"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7BAEA25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759753F9"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nil"/>
              <w:right w:val="single" w:sz="4" w:space="0" w:color="auto"/>
            </w:tcBorders>
            <w:shd w:val="clear" w:color="auto" w:fill="auto"/>
            <w:vAlign w:val="center"/>
            <w:hideMark/>
          </w:tcPr>
          <w:p w14:paraId="497D6C45"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nil"/>
              <w:right w:val="single" w:sz="8" w:space="0" w:color="auto"/>
            </w:tcBorders>
            <w:shd w:val="clear" w:color="auto" w:fill="auto"/>
            <w:vAlign w:val="center"/>
            <w:hideMark/>
          </w:tcPr>
          <w:p w14:paraId="6BAF73CC"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44FA460E" w14:textId="77777777" w:rsidR="00A64194" w:rsidRPr="00897649" w:rsidRDefault="00A64194" w:rsidP="00173F13">
            <w:pPr>
              <w:rPr>
                <w:sz w:val="20"/>
                <w:szCs w:val="20"/>
              </w:rPr>
            </w:pPr>
          </w:p>
        </w:tc>
      </w:tr>
      <w:tr w:rsidR="00A64194" w:rsidRPr="00897649" w14:paraId="63A32551" w14:textId="77777777" w:rsidTr="00A64194">
        <w:trPr>
          <w:trHeight w:val="285"/>
        </w:trPr>
        <w:tc>
          <w:tcPr>
            <w:tcW w:w="4556" w:type="dxa"/>
            <w:tcBorders>
              <w:top w:val="single" w:sz="4" w:space="0" w:color="auto"/>
              <w:left w:val="single" w:sz="8" w:space="0" w:color="auto"/>
              <w:bottom w:val="single" w:sz="4" w:space="0" w:color="auto"/>
              <w:right w:val="nil"/>
            </w:tcBorders>
            <w:shd w:val="clear" w:color="auto" w:fill="auto"/>
            <w:vAlign w:val="center"/>
            <w:hideMark/>
          </w:tcPr>
          <w:p w14:paraId="505A2E87"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t>Kölcsönből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EB7C9D6"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12</w:t>
            </w:r>
          </w:p>
        </w:tc>
        <w:tc>
          <w:tcPr>
            <w:tcW w:w="1062" w:type="dxa"/>
            <w:tcBorders>
              <w:top w:val="single" w:sz="4" w:space="0" w:color="auto"/>
              <w:left w:val="single" w:sz="4" w:space="0" w:color="auto"/>
              <w:bottom w:val="nil"/>
              <w:right w:val="single" w:sz="4" w:space="0" w:color="auto"/>
            </w:tcBorders>
            <w:shd w:val="clear" w:color="auto" w:fill="auto"/>
            <w:vAlign w:val="center"/>
            <w:hideMark/>
          </w:tcPr>
          <w:p w14:paraId="5BC6D395"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nil"/>
              <w:right w:val="single" w:sz="4" w:space="0" w:color="auto"/>
            </w:tcBorders>
            <w:shd w:val="clear" w:color="auto" w:fill="auto"/>
            <w:vAlign w:val="center"/>
            <w:hideMark/>
          </w:tcPr>
          <w:p w14:paraId="75AFE7D9"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nil"/>
              <w:right w:val="single" w:sz="4" w:space="0" w:color="auto"/>
            </w:tcBorders>
            <w:shd w:val="clear" w:color="auto" w:fill="auto"/>
            <w:vAlign w:val="center"/>
            <w:hideMark/>
          </w:tcPr>
          <w:p w14:paraId="785E5F2C"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single" w:sz="4" w:space="0" w:color="auto"/>
              <w:left w:val="nil"/>
              <w:bottom w:val="nil"/>
              <w:right w:val="single" w:sz="4" w:space="0" w:color="auto"/>
            </w:tcBorders>
            <w:shd w:val="clear" w:color="auto" w:fill="auto"/>
            <w:vAlign w:val="center"/>
            <w:hideMark/>
          </w:tcPr>
          <w:p w14:paraId="5776183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688AD75B"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3174A9CF" w14:textId="77777777" w:rsidR="00A64194" w:rsidRPr="00897649" w:rsidRDefault="00A64194" w:rsidP="00173F13">
            <w:pPr>
              <w:rPr>
                <w:sz w:val="20"/>
                <w:szCs w:val="20"/>
              </w:rPr>
            </w:pPr>
          </w:p>
        </w:tc>
      </w:tr>
      <w:tr w:rsidR="00A64194" w:rsidRPr="00897649" w14:paraId="7E06D1B9" w14:textId="77777777" w:rsidTr="00A64194">
        <w:trPr>
          <w:trHeight w:val="555"/>
        </w:trPr>
        <w:tc>
          <w:tcPr>
            <w:tcW w:w="4556" w:type="dxa"/>
            <w:tcBorders>
              <w:top w:val="nil"/>
              <w:left w:val="single" w:sz="8" w:space="0" w:color="auto"/>
              <w:bottom w:val="single" w:sz="4" w:space="0" w:color="auto"/>
              <w:right w:val="nil"/>
            </w:tcBorders>
            <w:shd w:val="clear" w:color="auto" w:fill="auto"/>
            <w:vAlign w:val="center"/>
            <w:hideMark/>
          </w:tcPr>
          <w:p w14:paraId="04DB7A55"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t>Hitelviszonyt megtestesítő értékpapírból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72F0C38D"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AECA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1A5F3B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683E25D"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1C8FE1AE"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56D1919F"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40CC708E" w14:textId="77777777" w:rsidR="00A64194" w:rsidRPr="00897649" w:rsidRDefault="00A64194" w:rsidP="00173F13">
            <w:pPr>
              <w:rPr>
                <w:sz w:val="20"/>
                <w:szCs w:val="20"/>
              </w:rPr>
            </w:pPr>
          </w:p>
        </w:tc>
      </w:tr>
      <w:tr w:rsidR="00A64194" w:rsidRPr="00897649" w14:paraId="50956075"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66A893C0"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t>Adott váltóból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6C391C2A"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14</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5FA7B48"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55585518"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8C54EB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04688F08"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3A43D842"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57CC3836" w14:textId="77777777" w:rsidR="00A64194" w:rsidRPr="00897649" w:rsidRDefault="00A64194" w:rsidP="00173F13">
            <w:pPr>
              <w:rPr>
                <w:sz w:val="20"/>
                <w:szCs w:val="20"/>
              </w:rPr>
            </w:pPr>
          </w:p>
        </w:tc>
      </w:tr>
      <w:tr w:rsidR="00A64194" w:rsidRPr="00897649" w14:paraId="77FDE0C1"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0DA2577A"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t>Pénzügyi lízingből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802972C"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15</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066E4123"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2 073 280</w:t>
            </w:r>
          </w:p>
        </w:tc>
        <w:tc>
          <w:tcPr>
            <w:tcW w:w="1055" w:type="dxa"/>
            <w:tcBorders>
              <w:top w:val="nil"/>
              <w:left w:val="nil"/>
              <w:bottom w:val="single" w:sz="4" w:space="0" w:color="auto"/>
              <w:right w:val="single" w:sz="4" w:space="0" w:color="auto"/>
            </w:tcBorders>
            <w:shd w:val="clear" w:color="auto" w:fill="auto"/>
            <w:vAlign w:val="center"/>
            <w:hideMark/>
          </w:tcPr>
          <w:p w14:paraId="4EC5A08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1 924 696</w:t>
            </w:r>
          </w:p>
        </w:tc>
        <w:tc>
          <w:tcPr>
            <w:tcW w:w="1055" w:type="dxa"/>
            <w:tcBorders>
              <w:top w:val="nil"/>
              <w:left w:val="nil"/>
              <w:bottom w:val="single" w:sz="4" w:space="0" w:color="auto"/>
              <w:right w:val="single" w:sz="4" w:space="0" w:color="auto"/>
            </w:tcBorders>
            <w:shd w:val="clear" w:color="auto" w:fill="auto"/>
            <w:vAlign w:val="center"/>
            <w:hideMark/>
          </w:tcPr>
          <w:p w14:paraId="0EAB1E9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55C1B417"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0326AE66"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3 997 976</w:t>
            </w:r>
          </w:p>
        </w:tc>
        <w:tc>
          <w:tcPr>
            <w:tcW w:w="146" w:type="dxa"/>
            <w:vAlign w:val="center"/>
            <w:hideMark/>
          </w:tcPr>
          <w:p w14:paraId="7DFD42F0" w14:textId="77777777" w:rsidR="00A64194" w:rsidRPr="00897649" w:rsidRDefault="00A64194" w:rsidP="00173F13">
            <w:pPr>
              <w:rPr>
                <w:sz w:val="20"/>
                <w:szCs w:val="20"/>
              </w:rPr>
            </w:pPr>
          </w:p>
        </w:tc>
      </w:tr>
      <w:tr w:rsidR="00A64194" w:rsidRPr="00897649" w14:paraId="356507A2" w14:textId="77777777" w:rsidTr="00A64194">
        <w:trPr>
          <w:trHeight w:val="570"/>
        </w:trPr>
        <w:tc>
          <w:tcPr>
            <w:tcW w:w="4556" w:type="dxa"/>
            <w:tcBorders>
              <w:top w:val="nil"/>
              <w:left w:val="single" w:sz="8" w:space="0" w:color="auto"/>
              <w:bottom w:val="single" w:sz="4" w:space="0" w:color="auto"/>
              <w:right w:val="nil"/>
            </w:tcBorders>
            <w:shd w:val="clear" w:color="auto" w:fill="auto"/>
            <w:vAlign w:val="center"/>
            <w:hideMark/>
          </w:tcPr>
          <w:p w14:paraId="61A44EB6"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t>Halasztott fizetés, részletfizetés fizetési kötelezettsége</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776C8D08"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16</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1A6B61D9"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055" w:type="dxa"/>
            <w:tcBorders>
              <w:top w:val="nil"/>
              <w:left w:val="nil"/>
              <w:bottom w:val="single" w:sz="4" w:space="0" w:color="auto"/>
              <w:right w:val="single" w:sz="4" w:space="0" w:color="auto"/>
            </w:tcBorders>
            <w:shd w:val="clear" w:color="auto" w:fill="auto"/>
            <w:vAlign w:val="center"/>
            <w:hideMark/>
          </w:tcPr>
          <w:p w14:paraId="249571B7"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055" w:type="dxa"/>
            <w:tcBorders>
              <w:top w:val="nil"/>
              <w:left w:val="nil"/>
              <w:bottom w:val="single" w:sz="4" w:space="0" w:color="auto"/>
              <w:right w:val="single" w:sz="4" w:space="0" w:color="auto"/>
            </w:tcBorders>
            <w:shd w:val="clear" w:color="auto" w:fill="auto"/>
            <w:vAlign w:val="center"/>
            <w:hideMark/>
          </w:tcPr>
          <w:p w14:paraId="14382F95"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074" w:type="dxa"/>
            <w:tcBorders>
              <w:top w:val="nil"/>
              <w:left w:val="nil"/>
              <w:bottom w:val="single" w:sz="4" w:space="0" w:color="auto"/>
              <w:right w:val="single" w:sz="4" w:space="0" w:color="auto"/>
            </w:tcBorders>
            <w:shd w:val="clear" w:color="auto" w:fill="auto"/>
            <w:vAlign w:val="center"/>
            <w:hideMark/>
          </w:tcPr>
          <w:p w14:paraId="4A862026"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257" w:type="dxa"/>
            <w:tcBorders>
              <w:top w:val="single" w:sz="4" w:space="0" w:color="auto"/>
              <w:left w:val="nil"/>
              <w:bottom w:val="nil"/>
              <w:right w:val="single" w:sz="8" w:space="0" w:color="auto"/>
            </w:tcBorders>
            <w:shd w:val="clear" w:color="auto" w:fill="auto"/>
            <w:vAlign w:val="center"/>
            <w:hideMark/>
          </w:tcPr>
          <w:p w14:paraId="168C346A"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126 716 928</w:t>
            </w:r>
          </w:p>
        </w:tc>
        <w:tc>
          <w:tcPr>
            <w:tcW w:w="146" w:type="dxa"/>
            <w:vAlign w:val="center"/>
            <w:hideMark/>
          </w:tcPr>
          <w:p w14:paraId="1BC37B7C" w14:textId="77777777" w:rsidR="00A64194" w:rsidRPr="00897649" w:rsidRDefault="00A64194" w:rsidP="00173F13">
            <w:pPr>
              <w:rPr>
                <w:sz w:val="20"/>
                <w:szCs w:val="20"/>
              </w:rPr>
            </w:pPr>
          </w:p>
        </w:tc>
      </w:tr>
      <w:tr w:rsidR="00A64194" w:rsidRPr="00897649" w14:paraId="71AFF39D" w14:textId="77777777" w:rsidTr="00A64194">
        <w:trPr>
          <w:trHeight w:val="660"/>
        </w:trPr>
        <w:tc>
          <w:tcPr>
            <w:tcW w:w="4556" w:type="dxa"/>
            <w:tcBorders>
              <w:top w:val="nil"/>
              <w:left w:val="single" w:sz="8" w:space="0" w:color="auto"/>
              <w:bottom w:val="single" w:sz="4" w:space="0" w:color="auto"/>
              <w:right w:val="nil"/>
            </w:tcBorders>
            <w:shd w:val="clear" w:color="auto" w:fill="auto"/>
            <w:vAlign w:val="center"/>
            <w:hideMark/>
          </w:tcPr>
          <w:p w14:paraId="7FE2A58B"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lastRenderedPageBreak/>
              <w:t>Szerződésben kikötött visszavásárlási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4F5C194"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17</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53101CD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2C2E2D6F"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0291B4F3"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2AD7758B"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26C50FDF"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70FE953B" w14:textId="77777777" w:rsidR="00A64194" w:rsidRPr="00897649" w:rsidRDefault="00A64194" w:rsidP="00173F13">
            <w:pPr>
              <w:rPr>
                <w:sz w:val="20"/>
                <w:szCs w:val="20"/>
              </w:rPr>
            </w:pPr>
          </w:p>
        </w:tc>
      </w:tr>
      <w:tr w:rsidR="00A64194" w:rsidRPr="00897649" w14:paraId="0975AD57" w14:textId="77777777" w:rsidTr="00A64194">
        <w:trPr>
          <w:trHeight w:val="630"/>
        </w:trPr>
        <w:tc>
          <w:tcPr>
            <w:tcW w:w="4556" w:type="dxa"/>
            <w:tcBorders>
              <w:top w:val="nil"/>
              <w:left w:val="single" w:sz="8" w:space="0" w:color="auto"/>
              <w:bottom w:val="single" w:sz="4" w:space="0" w:color="auto"/>
              <w:right w:val="nil"/>
            </w:tcBorders>
            <w:shd w:val="clear" w:color="auto" w:fill="auto"/>
            <w:vAlign w:val="center"/>
            <w:hideMark/>
          </w:tcPr>
          <w:p w14:paraId="0621BF8E" w14:textId="77777777" w:rsidR="00A64194" w:rsidRPr="00A64194" w:rsidRDefault="00A64194" w:rsidP="00173F13">
            <w:pPr>
              <w:rPr>
                <w:rFonts w:ascii="Times New Roman" w:hAnsi="Times New Roman"/>
                <w:color w:val="222222"/>
                <w:sz w:val="20"/>
                <w:szCs w:val="20"/>
              </w:rPr>
            </w:pPr>
            <w:r w:rsidRPr="00A64194">
              <w:rPr>
                <w:rFonts w:ascii="Times New Roman" w:hAnsi="Times New Roman"/>
                <w:color w:val="222222"/>
                <w:sz w:val="20"/>
                <w:szCs w:val="20"/>
              </w:rPr>
              <w:t>Kezesség- és garanciavállalásból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57BE6541" w14:textId="77777777" w:rsidR="00A64194" w:rsidRPr="00A64194" w:rsidRDefault="00A64194" w:rsidP="00173F13">
            <w:pPr>
              <w:jc w:val="center"/>
              <w:rPr>
                <w:rFonts w:ascii="Times New Roman" w:hAnsi="Times New Roman"/>
                <w:color w:val="000000"/>
                <w:sz w:val="20"/>
                <w:szCs w:val="20"/>
              </w:rPr>
            </w:pPr>
            <w:r w:rsidRPr="00A64194">
              <w:rPr>
                <w:rFonts w:ascii="Times New Roman" w:hAnsi="Times New Roman"/>
                <w:color w:val="000000"/>
                <w:sz w:val="20"/>
                <w:szCs w:val="20"/>
              </w:rPr>
              <w:t>18</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3E3F5112"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1E15ECF1"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4A2FA561"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20E84D3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0AE5E0D7"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2FEF46A3" w14:textId="77777777" w:rsidR="00A64194" w:rsidRPr="00897649" w:rsidRDefault="00A64194" w:rsidP="00173F13">
            <w:pPr>
              <w:rPr>
                <w:sz w:val="20"/>
                <w:szCs w:val="20"/>
              </w:rPr>
            </w:pPr>
          </w:p>
        </w:tc>
      </w:tr>
      <w:tr w:rsidR="00A64194" w:rsidRPr="00897649" w14:paraId="03D60069" w14:textId="77777777" w:rsidTr="00A64194">
        <w:trPr>
          <w:trHeight w:val="780"/>
        </w:trPr>
        <w:tc>
          <w:tcPr>
            <w:tcW w:w="45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879915" w14:textId="77777777" w:rsidR="00A64194" w:rsidRPr="00A64194" w:rsidRDefault="00A64194" w:rsidP="00173F13">
            <w:pPr>
              <w:rPr>
                <w:rFonts w:ascii="Times New Roman" w:hAnsi="Times New Roman"/>
                <w:b/>
                <w:bCs/>
                <w:color w:val="000000"/>
                <w:sz w:val="20"/>
                <w:szCs w:val="20"/>
              </w:rPr>
            </w:pPr>
            <w:r w:rsidRPr="00A64194">
              <w:rPr>
                <w:rFonts w:ascii="Times New Roman" w:hAnsi="Times New Roman"/>
                <w:b/>
                <w:bCs/>
                <w:color w:val="000000"/>
                <w:sz w:val="20"/>
                <w:szCs w:val="20"/>
              </w:rPr>
              <w:t>Tárgyévben keletkezett illetve keletkező, tárgyévet terhelő fizetési kötelezettség (20+…+27)</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27087021" w14:textId="77777777" w:rsidR="00A64194" w:rsidRPr="00A64194" w:rsidRDefault="00A64194"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19</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C26FFF" w14:textId="77777777" w:rsidR="00A64194" w:rsidRPr="00A64194" w:rsidRDefault="00A64194"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6 831 000</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034F3121" w14:textId="77777777" w:rsidR="00A64194" w:rsidRPr="00A64194" w:rsidRDefault="00A64194"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48 775 353</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101C67E7" w14:textId="77777777" w:rsidR="00A64194" w:rsidRPr="00A64194" w:rsidRDefault="00A64194"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45 440 619</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2CCAC324" w14:textId="77777777" w:rsidR="00A64194" w:rsidRPr="00A64194" w:rsidRDefault="00A64194"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42 179 563</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79AD0BB9" w14:textId="77777777" w:rsidR="00A64194" w:rsidRPr="00A64194" w:rsidRDefault="00A64194"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143 226 535</w:t>
            </w:r>
          </w:p>
        </w:tc>
        <w:tc>
          <w:tcPr>
            <w:tcW w:w="146" w:type="dxa"/>
            <w:vAlign w:val="center"/>
            <w:hideMark/>
          </w:tcPr>
          <w:p w14:paraId="7EA7BBA1" w14:textId="77777777" w:rsidR="00A64194" w:rsidRPr="00897649" w:rsidRDefault="00A64194" w:rsidP="00173F13">
            <w:pPr>
              <w:rPr>
                <w:sz w:val="20"/>
                <w:szCs w:val="20"/>
              </w:rPr>
            </w:pPr>
          </w:p>
        </w:tc>
      </w:tr>
      <w:tr w:rsidR="00A64194" w:rsidRPr="00897649" w14:paraId="06860AEB"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43DA656E" w14:textId="77777777" w:rsidR="00A64194" w:rsidRPr="00A64194" w:rsidRDefault="00A64194" w:rsidP="00173F13">
            <w:pPr>
              <w:rPr>
                <w:rFonts w:ascii="Times New Roman" w:hAnsi="Times New Roman"/>
                <w:color w:val="000000"/>
                <w:sz w:val="21"/>
                <w:szCs w:val="21"/>
              </w:rPr>
            </w:pPr>
            <w:r w:rsidRPr="00A64194">
              <w:rPr>
                <w:rFonts w:ascii="Times New Roman" w:hAnsi="Times New Roman"/>
                <w:color w:val="000000"/>
                <w:sz w:val="21"/>
                <w:szCs w:val="21"/>
              </w:rPr>
              <w:t>Hitelből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C720A06" w14:textId="77777777" w:rsidR="00A64194" w:rsidRPr="00A64194" w:rsidRDefault="00A64194" w:rsidP="00173F13">
            <w:pPr>
              <w:jc w:val="center"/>
              <w:rPr>
                <w:rFonts w:ascii="Times New Roman" w:hAnsi="Times New Roman"/>
                <w:color w:val="000000"/>
                <w:sz w:val="21"/>
                <w:szCs w:val="21"/>
              </w:rPr>
            </w:pPr>
            <w:r w:rsidRPr="00A64194">
              <w:rPr>
                <w:rFonts w:ascii="Times New Roman" w:hAnsi="Times New Roman"/>
                <w:color w:val="000000"/>
                <w:sz w:val="21"/>
                <w:szCs w:val="21"/>
              </w:rPr>
              <w:t>20</w:t>
            </w:r>
          </w:p>
        </w:tc>
        <w:tc>
          <w:tcPr>
            <w:tcW w:w="1062" w:type="dxa"/>
            <w:tcBorders>
              <w:top w:val="single" w:sz="8" w:space="0" w:color="auto"/>
              <w:left w:val="single" w:sz="4" w:space="0" w:color="auto"/>
              <w:bottom w:val="nil"/>
              <w:right w:val="single" w:sz="4" w:space="0" w:color="auto"/>
            </w:tcBorders>
            <w:shd w:val="clear" w:color="auto" w:fill="auto"/>
            <w:vAlign w:val="center"/>
            <w:hideMark/>
          </w:tcPr>
          <w:p w14:paraId="2DF75296"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8" w:space="0" w:color="auto"/>
              <w:left w:val="nil"/>
              <w:bottom w:val="nil"/>
              <w:right w:val="single" w:sz="4" w:space="0" w:color="auto"/>
            </w:tcBorders>
            <w:shd w:val="clear" w:color="auto" w:fill="auto"/>
            <w:vAlign w:val="center"/>
            <w:hideMark/>
          </w:tcPr>
          <w:p w14:paraId="04280622"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8" w:space="0" w:color="auto"/>
              <w:left w:val="nil"/>
              <w:bottom w:val="nil"/>
              <w:right w:val="single" w:sz="4" w:space="0" w:color="auto"/>
            </w:tcBorders>
            <w:shd w:val="clear" w:color="auto" w:fill="auto"/>
            <w:vAlign w:val="center"/>
            <w:hideMark/>
          </w:tcPr>
          <w:p w14:paraId="0E7FFE54"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single" w:sz="8" w:space="0" w:color="auto"/>
              <w:left w:val="nil"/>
              <w:bottom w:val="nil"/>
              <w:right w:val="single" w:sz="4" w:space="0" w:color="auto"/>
            </w:tcBorders>
            <w:shd w:val="clear" w:color="auto" w:fill="auto"/>
            <w:vAlign w:val="center"/>
            <w:hideMark/>
          </w:tcPr>
          <w:p w14:paraId="5F4C83ED"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nil"/>
              <w:left w:val="nil"/>
              <w:bottom w:val="nil"/>
              <w:right w:val="single" w:sz="8" w:space="0" w:color="auto"/>
            </w:tcBorders>
            <w:shd w:val="clear" w:color="auto" w:fill="auto"/>
            <w:vAlign w:val="center"/>
            <w:hideMark/>
          </w:tcPr>
          <w:p w14:paraId="156E09C5" w14:textId="77777777" w:rsidR="00A64194" w:rsidRPr="00A64194" w:rsidRDefault="00A64194"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397988E8" w14:textId="77777777" w:rsidR="00A64194" w:rsidRPr="00897649" w:rsidRDefault="00A64194" w:rsidP="00173F13">
            <w:pPr>
              <w:rPr>
                <w:sz w:val="20"/>
                <w:szCs w:val="20"/>
              </w:rPr>
            </w:pPr>
          </w:p>
        </w:tc>
      </w:tr>
      <w:tr w:rsidR="00A64194" w:rsidRPr="00897649" w14:paraId="0CE7838B"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5F5D9CA8" w14:textId="77777777" w:rsidR="00A64194" w:rsidRPr="00A64194" w:rsidRDefault="00A64194" w:rsidP="00173F13">
            <w:pPr>
              <w:rPr>
                <w:rFonts w:ascii="Times New Roman" w:hAnsi="Times New Roman"/>
                <w:color w:val="222222"/>
                <w:sz w:val="21"/>
                <w:szCs w:val="21"/>
              </w:rPr>
            </w:pPr>
            <w:r w:rsidRPr="00A64194">
              <w:rPr>
                <w:rFonts w:ascii="Times New Roman" w:hAnsi="Times New Roman"/>
                <w:color w:val="222222"/>
                <w:sz w:val="21"/>
                <w:szCs w:val="21"/>
              </w:rPr>
              <w:t>Kölcsönből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54FB738" w14:textId="77777777" w:rsidR="00A64194" w:rsidRPr="00A64194" w:rsidRDefault="00A64194" w:rsidP="00173F13">
            <w:pPr>
              <w:jc w:val="center"/>
              <w:rPr>
                <w:rFonts w:ascii="Times New Roman" w:hAnsi="Times New Roman"/>
                <w:color w:val="000000"/>
                <w:sz w:val="21"/>
                <w:szCs w:val="21"/>
              </w:rPr>
            </w:pPr>
            <w:r w:rsidRPr="00A64194">
              <w:rPr>
                <w:rFonts w:ascii="Times New Roman" w:hAnsi="Times New Roman"/>
                <w:color w:val="000000"/>
                <w:sz w:val="21"/>
                <w:szCs w:val="21"/>
              </w:rPr>
              <w:t>21</w:t>
            </w:r>
          </w:p>
        </w:tc>
        <w:tc>
          <w:tcPr>
            <w:tcW w:w="1062" w:type="dxa"/>
            <w:tcBorders>
              <w:top w:val="single" w:sz="4" w:space="0" w:color="auto"/>
              <w:left w:val="single" w:sz="4" w:space="0" w:color="auto"/>
              <w:bottom w:val="nil"/>
              <w:right w:val="single" w:sz="4" w:space="0" w:color="auto"/>
            </w:tcBorders>
            <w:shd w:val="clear" w:color="auto" w:fill="auto"/>
            <w:vAlign w:val="center"/>
            <w:hideMark/>
          </w:tcPr>
          <w:p w14:paraId="7E349F2E"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6 831 000</w:t>
            </w:r>
          </w:p>
        </w:tc>
        <w:tc>
          <w:tcPr>
            <w:tcW w:w="1055" w:type="dxa"/>
            <w:tcBorders>
              <w:top w:val="single" w:sz="4" w:space="0" w:color="auto"/>
              <w:left w:val="nil"/>
              <w:bottom w:val="nil"/>
              <w:right w:val="single" w:sz="4" w:space="0" w:color="auto"/>
            </w:tcBorders>
            <w:shd w:val="clear" w:color="auto" w:fill="auto"/>
            <w:vAlign w:val="center"/>
            <w:hideMark/>
          </w:tcPr>
          <w:p w14:paraId="43CB9E9F"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48 775 353</w:t>
            </w:r>
          </w:p>
        </w:tc>
        <w:tc>
          <w:tcPr>
            <w:tcW w:w="1055" w:type="dxa"/>
            <w:tcBorders>
              <w:top w:val="single" w:sz="4" w:space="0" w:color="auto"/>
              <w:left w:val="nil"/>
              <w:bottom w:val="nil"/>
              <w:right w:val="single" w:sz="4" w:space="0" w:color="auto"/>
            </w:tcBorders>
            <w:shd w:val="clear" w:color="auto" w:fill="auto"/>
            <w:vAlign w:val="center"/>
            <w:hideMark/>
          </w:tcPr>
          <w:p w14:paraId="75911DCA"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45 440 619</w:t>
            </w:r>
          </w:p>
        </w:tc>
        <w:tc>
          <w:tcPr>
            <w:tcW w:w="1074" w:type="dxa"/>
            <w:tcBorders>
              <w:top w:val="single" w:sz="4" w:space="0" w:color="auto"/>
              <w:left w:val="nil"/>
              <w:bottom w:val="nil"/>
              <w:right w:val="single" w:sz="4" w:space="0" w:color="auto"/>
            </w:tcBorders>
            <w:shd w:val="clear" w:color="auto" w:fill="auto"/>
            <w:vAlign w:val="center"/>
            <w:hideMark/>
          </w:tcPr>
          <w:p w14:paraId="5B30BB07"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42 179 563</w:t>
            </w:r>
          </w:p>
        </w:tc>
        <w:tc>
          <w:tcPr>
            <w:tcW w:w="1257" w:type="dxa"/>
            <w:tcBorders>
              <w:top w:val="single" w:sz="4" w:space="0" w:color="auto"/>
              <w:left w:val="nil"/>
              <w:bottom w:val="nil"/>
              <w:right w:val="single" w:sz="8" w:space="0" w:color="auto"/>
            </w:tcBorders>
            <w:shd w:val="clear" w:color="auto" w:fill="auto"/>
            <w:vAlign w:val="center"/>
            <w:hideMark/>
          </w:tcPr>
          <w:p w14:paraId="7783E411" w14:textId="77777777" w:rsidR="00A64194" w:rsidRPr="00A64194" w:rsidRDefault="00A64194" w:rsidP="00173F13">
            <w:pPr>
              <w:jc w:val="right"/>
              <w:rPr>
                <w:rFonts w:ascii="Times New Roman" w:hAnsi="Times New Roman"/>
                <w:b/>
                <w:bCs/>
                <w:sz w:val="21"/>
                <w:szCs w:val="21"/>
              </w:rPr>
            </w:pPr>
            <w:r w:rsidRPr="00A64194">
              <w:rPr>
                <w:rFonts w:ascii="Times New Roman" w:hAnsi="Times New Roman"/>
                <w:b/>
                <w:bCs/>
                <w:sz w:val="18"/>
                <w:szCs w:val="18"/>
              </w:rPr>
              <w:t>143 226 535</w:t>
            </w:r>
          </w:p>
        </w:tc>
        <w:tc>
          <w:tcPr>
            <w:tcW w:w="146" w:type="dxa"/>
            <w:vAlign w:val="center"/>
            <w:hideMark/>
          </w:tcPr>
          <w:p w14:paraId="19D148EE" w14:textId="77777777" w:rsidR="00A64194" w:rsidRPr="00897649" w:rsidRDefault="00A64194" w:rsidP="00173F13">
            <w:pPr>
              <w:rPr>
                <w:sz w:val="20"/>
                <w:szCs w:val="20"/>
              </w:rPr>
            </w:pPr>
          </w:p>
        </w:tc>
      </w:tr>
      <w:tr w:rsidR="00A64194" w:rsidRPr="00897649" w14:paraId="1C87ABA7" w14:textId="77777777" w:rsidTr="00A64194">
        <w:trPr>
          <w:trHeight w:val="585"/>
        </w:trPr>
        <w:tc>
          <w:tcPr>
            <w:tcW w:w="4556" w:type="dxa"/>
            <w:tcBorders>
              <w:top w:val="nil"/>
              <w:left w:val="single" w:sz="8" w:space="0" w:color="auto"/>
              <w:bottom w:val="single" w:sz="4" w:space="0" w:color="auto"/>
              <w:right w:val="nil"/>
            </w:tcBorders>
            <w:shd w:val="clear" w:color="auto" w:fill="auto"/>
            <w:vAlign w:val="center"/>
            <w:hideMark/>
          </w:tcPr>
          <w:p w14:paraId="28AE1E00" w14:textId="77777777" w:rsidR="00A64194" w:rsidRPr="00A64194" w:rsidRDefault="00A64194" w:rsidP="00173F13">
            <w:pPr>
              <w:rPr>
                <w:rFonts w:ascii="Times New Roman" w:hAnsi="Times New Roman"/>
                <w:color w:val="222222"/>
                <w:sz w:val="21"/>
                <w:szCs w:val="21"/>
              </w:rPr>
            </w:pPr>
            <w:r w:rsidRPr="00A64194">
              <w:rPr>
                <w:rFonts w:ascii="Times New Roman" w:hAnsi="Times New Roman"/>
                <w:color w:val="222222"/>
                <w:sz w:val="21"/>
                <w:szCs w:val="21"/>
              </w:rPr>
              <w:t>Hitelviszonyt megtestesítő értékpapírból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AC1A9D0" w14:textId="77777777" w:rsidR="00A64194" w:rsidRPr="00A64194" w:rsidRDefault="00A64194" w:rsidP="00173F13">
            <w:pPr>
              <w:jc w:val="center"/>
              <w:rPr>
                <w:rFonts w:ascii="Times New Roman" w:hAnsi="Times New Roman"/>
                <w:color w:val="000000"/>
                <w:sz w:val="21"/>
                <w:szCs w:val="21"/>
              </w:rPr>
            </w:pPr>
            <w:r w:rsidRPr="00A64194">
              <w:rPr>
                <w:rFonts w:ascii="Times New Roman" w:hAnsi="Times New Roman"/>
                <w:color w:val="000000"/>
                <w:sz w:val="21"/>
                <w:szCs w:val="21"/>
              </w:rPr>
              <w:t>22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C52CD"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2214BD4"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4266D730"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E5A17BD"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614D9C8D" w14:textId="77777777" w:rsidR="00A64194" w:rsidRPr="00A64194" w:rsidRDefault="00A64194"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797BC6D4" w14:textId="77777777" w:rsidR="00A64194" w:rsidRPr="00897649" w:rsidRDefault="00A64194" w:rsidP="00173F13">
            <w:pPr>
              <w:rPr>
                <w:sz w:val="20"/>
                <w:szCs w:val="20"/>
              </w:rPr>
            </w:pPr>
          </w:p>
        </w:tc>
      </w:tr>
      <w:tr w:rsidR="00A64194" w:rsidRPr="00897649" w14:paraId="2BC3EA54"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1BD0EA3B" w14:textId="77777777" w:rsidR="00A64194" w:rsidRPr="00A64194" w:rsidRDefault="00A64194" w:rsidP="00173F13">
            <w:pPr>
              <w:rPr>
                <w:rFonts w:ascii="Times New Roman" w:hAnsi="Times New Roman"/>
                <w:color w:val="222222"/>
                <w:sz w:val="21"/>
                <w:szCs w:val="21"/>
              </w:rPr>
            </w:pPr>
            <w:r w:rsidRPr="00A64194">
              <w:rPr>
                <w:rFonts w:ascii="Times New Roman" w:hAnsi="Times New Roman"/>
                <w:color w:val="222222"/>
                <w:sz w:val="21"/>
                <w:szCs w:val="21"/>
              </w:rPr>
              <w:t>Adott váltóból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8B694A1" w14:textId="77777777" w:rsidR="00A64194" w:rsidRPr="00A64194" w:rsidRDefault="00A64194" w:rsidP="00173F13">
            <w:pPr>
              <w:jc w:val="center"/>
              <w:rPr>
                <w:rFonts w:ascii="Times New Roman" w:hAnsi="Times New Roman"/>
                <w:color w:val="000000"/>
                <w:sz w:val="21"/>
                <w:szCs w:val="21"/>
              </w:rPr>
            </w:pPr>
            <w:r w:rsidRPr="00A64194">
              <w:rPr>
                <w:rFonts w:ascii="Times New Roman" w:hAnsi="Times New Roman"/>
                <w:color w:val="000000"/>
                <w:sz w:val="21"/>
                <w:szCs w:val="21"/>
              </w:rPr>
              <w:t>23</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4F70AAFF"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05CCF8E"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73934908"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465BEED"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7E5A7039" w14:textId="77777777" w:rsidR="00A64194" w:rsidRPr="00A64194" w:rsidRDefault="00A64194"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6E902AB9" w14:textId="77777777" w:rsidR="00A64194" w:rsidRPr="00897649" w:rsidRDefault="00A64194" w:rsidP="00173F13">
            <w:pPr>
              <w:rPr>
                <w:sz w:val="20"/>
                <w:szCs w:val="20"/>
              </w:rPr>
            </w:pPr>
          </w:p>
        </w:tc>
      </w:tr>
      <w:tr w:rsidR="00A64194" w:rsidRPr="00897649" w14:paraId="4FF43859" w14:textId="77777777" w:rsidTr="00A64194">
        <w:trPr>
          <w:trHeight w:val="285"/>
        </w:trPr>
        <w:tc>
          <w:tcPr>
            <w:tcW w:w="4556" w:type="dxa"/>
            <w:tcBorders>
              <w:top w:val="nil"/>
              <w:left w:val="single" w:sz="8" w:space="0" w:color="auto"/>
              <w:bottom w:val="single" w:sz="4" w:space="0" w:color="auto"/>
              <w:right w:val="nil"/>
            </w:tcBorders>
            <w:shd w:val="clear" w:color="auto" w:fill="auto"/>
            <w:vAlign w:val="center"/>
            <w:hideMark/>
          </w:tcPr>
          <w:p w14:paraId="16015A61" w14:textId="77777777" w:rsidR="00A64194" w:rsidRPr="00A64194" w:rsidRDefault="00A64194" w:rsidP="00173F13">
            <w:pPr>
              <w:rPr>
                <w:rFonts w:ascii="Times New Roman" w:hAnsi="Times New Roman"/>
                <w:color w:val="222222"/>
                <w:sz w:val="21"/>
                <w:szCs w:val="21"/>
              </w:rPr>
            </w:pPr>
            <w:r w:rsidRPr="00A64194">
              <w:rPr>
                <w:rFonts w:ascii="Times New Roman" w:hAnsi="Times New Roman"/>
                <w:color w:val="222222"/>
                <w:sz w:val="21"/>
                <w:szCs w:val="21"/>
              </w:rPr>
              <w:t>Pénzügyi lízingből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CF5081D" w14:textId="77777777" w:rsidR="00A64194" w:rsidRPr="00A64194" w:rsidRDefault="00A64194" w:rsidP="00173F13">
            <w:pPr>
              <w:jc w:val="center"/>
              <w:rPr>
                <w:rFonts w:ascii="Times New Roman" w:hAnsi="Times New Roman"/>
                <w:color w:val="000000"/>
                <w:sz w:val="21"/>
                <w:szCs w:val="21"/>
              </w:rPr>
            </w:pPr>
            <w:r w:rsidRPr="00A64194">
              <w:rPr>
                <w:rFonts w:ascii="Times New Roman" w:hAnsi="Times New Roman"/>
                <w:color w:val="000000"/>
                <w:sz w:val="21"/>
                <w:szCs w:val="21"/>
              </w:rPr>
              <w:t>24</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F45284F"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4B284E7E"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645811E9"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21B40531" w14:textId="77777777" w:rsidR="00A64194" w:rsidRPr="00A64194" w:rsidRDefault="00A64194"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1237F1B6" w14:textId="77777777" w:rsidR="00A64194" w:rsidRPr="00A64194" w:rsidRDefault="00A64194"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07407C7B" w14:textId="77777777" w:rsidR="00A64194" w:rsidRPr="00897649" w:rsidRDefault="00A64194" w:rsidP="00173F13">
            <w:pPr>
              <w:rPr>
                <w:sz w:val="20"/>
                <w:szCs w:val="20"/>
              </w:rPr>
            </w:pPr>
          </w:p>
        </w:tc>
      </w:tr>
      <w:tr w:rsidR="00A64194" w:rsidRPr="00897649" w14:paraId="6A4F413D" w14:textId="77777777" w:rsidTr="00A64194">
        <w:trPr>
          <w:trHeight w:val="795"/>
        </w:trPr>
        <w:tc>
          <w:tcPr>
            <w:tcW w:w="4556" w:type="dxa"/>
            <w:tcBorders>
              <w:top w:val="nil"/>
              <w:left w:val="single" w:sz="8" w:space="0" w:color="auto"/>
              <w:bottom w:val="single" w:sz="4" w:space="0" w:color="auto"/>
              <w:right w:val="nil"/>
            </w:tcBorders>
            <w:shd w:val="clear" w:color="auto" w:fill="auto"/>
            <w:vAlign w:val="center"/>
            <w:hideMark/>
          </w:tcPr>
          <w:p w14:paraId="67229AFA" w14:textId="77777777" w:rsidR="00A64194" w:rsidRPr="00A64194" w:rsidRDefault="00A64194" w:rsidP="00173F13">
            <w:pPr>
              <w:rPr>
                <w:rFonts w:ascii="Times New Roman" w:hAnsi="Times New Roman"/>
                <w:color w:val="222222"/>
                <w:sz w:val="18"/>
                <w:szCs w:val="18"/>
              </w:rPr>
            </w:pPr>
            <w:r w:rsidRPr="00A64194">
              <w:rPr>
                <w:rFonts w:ascii="Times New Roman" w:hAnsi="Times New Roman"/>
                <w:color w:val="222222"/>
                <w:sz w:val="18"/>
                <w:szCs w:val="18"/>
              </w:rPr>
              <w:t>Halasztott fizetés, részletfizetés fizetési kötelezettsége</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5A05132" w14:textId="77777777" w:rsidR="00A64194" w:rsidRPr="00A64194" w:rsidRDefault="00A64194" w:rsidP="00173F13">
            <w:pPr>
              <w:jc w:val="center"/>
              <w:rPr>
                <w:rFonts w:ascii="Times New Roman" w:hAnsi="Times New Roman"/>
                <w:color w:val="000000"/>
                <w:sz w:val="18"/>
                <w:szCs w:val="18"/>
              </w:rPr>
            </w:pPr>
            <w:r w:rsidRPr="00A64194">
              <w:rPr>
                <w:rFonts w:ascii="Times New Roman" w:hAnsi="Times New Roman"/>
                <w:color w:val="000000"/>
                <w:sz w:val="18"/>
                <w:szCs w:val="18"/>
              </w:rPr>
              <w:t>25</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257C5F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5C52E75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7382583C"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6A7FEF41"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490A7B63"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322C5896" w14:textId="77777777" w:rsidR="00A64194" w:rsidRPr="00897649" w:rsidRDefault="00A64194" w:rsidP="00173F13">
            <w:pPr>
              <w:rPr>
                <w:sz w:val="18"/>
                <w:szCs w:val="18"/>
              </w:rPr>
            </w:pPr>
          </w:p>
        </w:tc>
      </w:tr>
      <w:tr w:rsidR="00A64194" w:rsidRPr="00897649" w14:paraId="60929BF9" w14:textId="77777777" w:rsidTr="00A64194">
        <w:trPr>
          <w:trHeight w:val="510"/>
        </w:trPr>
        <w:tc>
          <w:tcPr>
            <w:tcW w:w="4556" w:type="dxa"/>
            <w:tcBorders>
              <w:top w:val="nil"/>
              <w:left w:val="single" w:sz="8" w:space="0" w:color="auto"/>
              <w:bottom w:val="single" w:sz="4" w:space="0" w:color="auto"/>
              <w:right w:val="nil"/>
            </w:tcBorders>
            <w:shd w:val="clear" w:color="auto" w:fill="auto"/>
            <w:vAlign w:val="center"/>
            <w:hideMark/>
          </w:tcPr>
          <w:p w14:paraId="7D86BDB0" w14:textId="77777777" w:rsidR="00A64194" w:rsidRPr="00A64194" w:rsidRDefault="00A64194" w:rsidP="00173F13">
            <w:pPr>
              <w:rPr>
                <w:rFonts w:ascii="Times New Roman" w:hAnsi="Times New Roman"/>
                <w:color w:val="222222"/>
                <w:sz w:val="18"/>
                <w:szCs w:val="18"/>
              </w:rPr>
            </w:pPr>
            <w:r w:rsidRPr="00A64194">
              <w:rPr>
                <w:rFonts w:ascii="Times New Roman" w:hAnsi="Times New Roman"/>
                <w:color w:val="222222"/>
                <w:sz w:val="18"/>
                <w:szCs w:val="18"/>
              </w:rPr>
              <w:t>Szerződésben kikötött visszavásárlási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52804CC" w14:textId="77777777" w:rsidR="00A64194" w:rsidRPr="00A64194" w:rsidRDefault="00A64194" w:rsidP="00173F13">
            <w:pPr>
              <w:jc w:val="center"/>
              <w:rPr>
                <w:rFonts w:ascii="Times New Roman" w:hAnsi="Times New Roman"/>
                <w:color w:val="000000"/>
                <w:sz w:val="18"/>
                <w:szCs w:val="18"/>
              </w:rPr>
            </w:pPr>
            <w:r w:rsidRPr="00A64194">
              <w:rPr>
                <w:rFonts w:ascii="Times New Roman" w:hAnsi="Times New Roman"/>
                <w:color w:val="000000"/>
                <w:sz w:val="18"/>
                <w:szCs w:val="18"/>
              </w:rPr>
              <w:t>26</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5B4CC353"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2AEE305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0EC1C770"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3B0CC5E4"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74108A20"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398FE6B6" w14:textId="77777777" w:rsidR="00A64194" w:rsidRPr="00897649" w:rsidRDefault="00A64194" w:rsidP="00173F13">
            <w:pPr>
              <w:rPr>
                <w:sz w:val="18"/>
                <w:szCs w:val="18"/>
              </w:rPr>
            </w:pPr>
          </w:p>
        </w:tc>
      </w:tr>
      <w:tr w:rsidR="00A64194" w:rsidRPr="00897649" w14:paraId="39E58574" w14:textId="77777777" w:rsidTr="00A64194">
        <w:trPr>
          <w:trHeight w:val="600"/>
        </w:trPr>
        <w:tc>
          <w:tcPr>
            <w:tcW w:w="4556" w:type="dxa"/>
            <w:tcBorders>
              <w:top w:val="nil"/>
              <w:left w:val="single" w:sz="8" w:space="0" w:color="auto"/>
              <w:bottom w:val="single" w:sz="8" w:space="0" w:color="auto"/>
              <w:right w:val="nil"/>
            </w:tcBorders>
            <w:shd w:val="clear" w:color="auto" w:fill="auto"/>
            <w:vAlign w:val="center"/>
            <w:hideMark/>
          </w:tcPr>
          <w:p w14:paraId="737680B6" w14:textId="77777777" w:rsidR="00A64194" w:rsidRPr="00A64194" w:rsidRDefault="00A64194" w:rsidP="00173F13">
            <w:pPr>
              <w:rPr>
                <w:rFonts w:ascii="Times New Roman" w:hAnsi="Times New Roman"/>
                <w:color w:val="222222"/>
                <w:sz w:val="18"/>
                <w:szCs w:val="18"/>
              </w:rPr>
            </w:pPr>
            <w:r w:rsidRPr="00A64194">
              <w:rPr>
                <w:rFonts w:ascii="Times New Roman" w:hAnsi="Times New Roman"/>
                <w:color w:val="222222"/>
                <w:sz w:val="18"/>
                <w:szCs w:val="18"/>
              </w:rPr>
              <w:t>Kezesség- és garanciavállalásból eredő fizetési kötelezettség</w:t>
            </w:r>
          </w:p>
        </w:tc>
        <w:tc>
          <w:tcPr>
            <w:tcW w:w="561" w:type="dxa"/>
            <w:tcBorders>
              <w:top w:val="nil"/>
              <w:left w:val="single" w:sz="4" w:space="0" w:color="auto"/>
              <w:bottom w:val="single" w:sz="8" w:space="0" w:color="auto"/>
              <w:right w:val="single" w:sz="4" w:space="0" w:color="auto"/>
            </w:tcBorders>
            <w:shd w:val="clear" w:color="auto" w:fill="auto"/>
            <w:vAlign w:val="center"/>
            <w:hideMark/>
          </w:tcPr>
          <w:p w14:paraId="2434BD7B" w14:textId="77777777" w:rsidR="00A64194" w:rsidRPr="00A64194" w:rsidRDefault="00A64194" w:rsidP="00173F13">
            <w:pPr>
              <w:jc w:val="center"/>
              <w:rPr>
                <w:rFonts w:ascii="Times New Roman" w:hAnsi="Times New Roman"/>
                <w:color w:val="000000"/>
                <w:sz w:val="18"/>
                <w:szCs w:val="18"/>
              </w:rPr>
            </w:pPr>
            <w:r w:rsidRPr="00A64194">
              <w:rPr>
                <w:rFonts w:ascii="Times New Roman" w:hAnsi="Times New Roman"/>
                <w:color w:val="000000"/>
                <w:sz w:val="18"/>
                <w:szCs w:val="18"/>
              </w:rPr>
              <w:t>27</w:t>
            </w:r>
          </w:p>
        </w:tc>
        <w:tc>
          <w:tcPr>
            <w:tcW w:w="1062" w:type="dxa"/>
            <w:tcBorders>
              <w:top w:val="nil"/>
              <w:left w:val="single" w:sz="4" w:space="0" w:color="auto"/>
              <w:bottom w:val="single" w:sz="8" w:space="0" w:color="auto"/>
              <w:right w:val="single" w:sz="4" w:space="0" w:color="auto"/>
            </w:tcBorders>
            <w:shd w:val="clear" w:color="auto" w:fill="auto"/>
            <w:vAlign w:val="center"/>
            <w:hideMark/>
          </w:tcPr>
          <w:p w14:paraId="1655D8CD"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8" w:space="0" w:color="auto"/>
              <w:right w:val="single" w:sz="4" w:space="0" w:color="auto"/>
            </w:tcBorders>
            <w:shd w:val="clear" w:color="auto" w:fill="auto"/>
            <w:vAlign w:val="center"/>
            <w:hideMark/>
          </w:tcPr>
          <w:p w14:paraId="766ADE07"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8" w:space="0" w:color="auto"/>
              <w:right w:val="single" w:sz="4" w:space="0" w:color="auto"/>
            </w:tcBorders>
            <w:shd w:val="clear" w:color="auto" w:fill="auto"/>
            <w:vAlign w:val="center"/>
            <w:hideMark/>
          </w:tcPr>
          <w:p w14:paraId="7CD49D2A"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8" w:space="0" w:color="auto"/>
              <w:right w:val="single" w:sz="4" w:space="0" w:color="auto"/>
            </w:tcBorders>
            <w:shd w:val="clear" w:color="auto" w:fill="auto"/>
            <w:vAlign w:val="center"/>
            <w:hideMark/>
          </w:tcPr>
          <w:p w14:paraId="039E4062" w14:textId="77777777" w:rsidR="00A64194" w:rsidRPr="00A64194" w:rsidRDefault="00A64194"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14:paraId="6918A745" w14:textId="77777777" w:rsidR="00A64194" w:rsidRPr="00A64194" w:rsidRDefault="00A64194"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71D600B1" w14:textId="77777777" w:rsidR="00A64194" w:rsidRPr="00897649" w:rsidRDefault="00A64194" w:rsidP="00173F13">
            <w:pPr>
              <w:rPr>
                <w:sz w:val="18"/>
                <w:szCs w:val="18"/>
              </w:rPr>
            </w:pPr>
          </w:p>
        </w:tc>
      </w:tr>
      <w:tr w:rsidR="00A64194" w:rsidRPr="00897649" w14:paraId="4BF1FF8B" w14:textId="77777777" w:rsidTr="00A64194">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353D966C" w14:textId="77777777" w:rsidR="00A64194" w:rsidRPr="00A64194" w:rsidRDefault="00A64194" w:rsidP="00173F13">
            <w:pPr>
              <w:rPr>
                <w:rFonts w:ascii="Times New Roman" w:hAnsi="Times New Roman"/>
                <w:b/>
                <w:bCs/>
                <w:color w:val="222222"/>
                <w:sz w:val="18"/>
                <w:szCs w:val="18"/>
              </w:rPr>
            </w:pPr>
            <w:r w:rsidRPr="00A64194">
              <w:rPr>
                <w:rFonts w:ascii="Times New Roman" w:hAnsi="Times New Roman"/>
                <w:b/>
                <w:bCs/>
                <w:color w:val="222222"/>
                <w:sz w:val="18"/>
                <w:szCs w:val="18"/>
              </w:rPr>
              <w:t>Fizetési kötelezettség összesen (10+19)</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16C07A90" w14:textId="77777777" w:rsidR="00A64194" w:rsidRPr="00A64194" w:rsidRDefault="00A64194" w:rsidP="00173F13">
            <w:pPr>
              <w:jc w:val="center"/>
              <w:rPr>
                <w:rFonts w:ascii="Times New Roman" w:hAnsi="Times New Roman"/>
                <w:b/>
                <w:bCs/>
                <w:color w:val="000000"/>
                <w:sz w:val="18"/>
                <w:szCs w:val="18"/>
              </w:rPr>
            </w:pPr>
            <w:r w:rsidRPr="00A64194">
              <w:rPr>
                <w:rFonts w:ascii="Times New Roman" w:hAnsi="Times New Roman"/>
                <w:b/>
                <w:bCs/>
                <w:color w:val="000000"/>
                <w:sz w:val="18"/>
                <w:szCs w:val="18"/>
              </w:rPr>
              <w:t>28</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2AAB2B"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40 583 512</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0CF58E0E"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82 379 281</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3576542"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77 119 851</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0AD47B55"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73 858 795</w:t>
            </w:r>
          </w:p>
        </w:tc>
        <w:tc>
          <w:tcPr>
            <w:tcW w:w="1257" w:type="dxa"/>
            <w:tcBorders>
              <w:top w:val="nil"/>
              <w:left w:val="nil"/>
              <w:bottom w:val="single" w:sz="8" w:space="0" w:color="auto"/>
              <w:right w:val="single" w:sz="8" w:space="0" w:color="auto"/>
            </w:tcBorders>
            <w:shd w:val="clear" w:color="auto" w:fill="auto"/>
            <w:vAlign w:val="center"/>
            <w:hideMark/>
          </w:tcPr>
          <w:p w14:paraId="148C2401"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273 941 439</w:t>
            </w:r>
          </w:p>
        </w:tc>
        <w:tc>
          <w:tcPr>
            <w:tcW w:w="146" w:type="dxa"/>
            <w:vAlign w:val="center"/>
            <w:hideMark/>
          </w:tcPr>
          <w:p w14:paraId="5F4DEFB6" w14:textId="77777777" w:rsidR="00A64194" w:rsidRPr="00897649" w:rsidRDefault="00A64194" w:rsidP="00173F13">
            <w:pPr>
              <w:rPr>
                <w:sz w:val="18"/>
                <w:szCs w:val="18"/>
              </w:rPr>
            </w:pPr>
          </w:p>
        </w:tc>
      </w:tr>
      <w:tr w:rsidR="00A64194" w:rsidRPr="00897649" w14:paraId="1BEAE49C" w14:textId="77777777" w:rsidTr="00A64194">
        <w:trPr>
          <w:trHeight w:val="555"/>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1DE55CF4" w14:textId="77777777" w:rsidR="00A64194" w:rsidRPr="00A64194" w:rsidRDefault="00A64194" w:rsidP="00173F13">
            <w:pPr>
              <w:rPr>
                <w:rFonts w:ascii="Times New Roman" w:hAnsi="Times New Roman"/>
                <w:b/>
                <w:bCs/>
                <w:color w:val="222222"/>
                <w:sz w:val="18"/>
                <w:szCs w:val="18"/>
              </w:rPr>
            </w:pPr>
            <w:r w:rsidRPr="00A64194">
              <w:rPr>
                <w:rFonts w:ascii="Times New Roman" w:hAnsi="Times New Roman"/>
                <w:b/>
                <w:bCs/>
                <w:color w:val="222222"/>
                <w:sz w:val="18"/>
                <w:szCs w:val="18"/>
              </w:rPr>
              <w:t>Fizetési kötelezettséggel csökkentett saját bevétel (09-28)</w:t>
            </w:r>
          </w:p>
        </w:tc>
        <w:tc>
          <w:tcPr>
            <w:tcW w:w="561" w:type="dxa"/>
            <w:tcBorders>
              <w:top w:val="nil"/>
              <w:left w:val="nil"/>
              <w:bottom w:val="single" w:sz="8" w:space="0" w:color="auto"/>
              <w:right w:val="single" w:sz="8" w:space="0" w:color="auto"/>
            </w:tcBorders>
            <w:shd w:val="clear" w:color="auto" w:fill="auto"/>
            <w:vAlign w:val="center"/>
            <w:hideMark/>
          </w:tcPr>
          <w:p w14:paraId="032BADDF" w14:textId="77777777" w:rsidR="00A64194" w:rsidRPr="00A64194" w:rsidRDefault="00A64194" w:rsidP="00173F13">
            <w:pPr>
              <w:jc w:val="center"/>
              <w:rPr>
                <w:rFonts w:ascii="Times New Roman" w:hAnsi="Times New Roman"/>
                <w:b/>
                <w:bCs/>
                <w:color w:val="000000"/>
                <w:sz w:val="18"/>
                <w:szCs w:val="18"/>
              </w:rPr>
            </w:pPr>
            <w:r w:rsidRPr="00A64194">
              <w:rPr>
                <w:rFonts w:ascii="Times New Roman" w:hAnsi="Times New Roman"/>
                <w:b/>
                <w:bCs/>
                <w:color w:val="000000"/>
                <w:sz w:val="18"/>
                <w:szCs w:val="18"/>
              </w:rPr>
              <w:t>29</w:t>
            </w:r>
          </w:p>
        </w:tc>
        <w:tc>
          <w:tcPr>
            <w:tcW w:w="1062" w:type="dxa"/>
            <w:tcBorders>
              <w:top w:val="nil"/>
              <w:left w:val="single" w:sz="8" w:space="0" w:color="auto"/>
              <w:bottom w:val="single" w:sz="8" w:space="0" w:color="auto"/>
              <w:right w:val="single" w:sz="8" w:space="0" w:color="auto"/>
            </w:tcBorders>
            <w:shd w:val="clear" w:color="auto" w:fill="auto"/>
            <w:vAlign w:val="center"/>
            <w:hideMark/>
          </w:tcPr>
          <w:p w14:paraId="3DBA0473"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295 966 488</w:t>
            </w:r>
          </w:p>
        </w:tc>
        <w:tc>
          <w:tcPr>
            <w:tcW w:w="1055" w:type="dxa"/>
            <w:tcBorders>
              <w:top w:val="nil"/>
              <w:left w:val="nil"/>
              <w:bottom w:val="single" w:sz="8" w:space="0" w:color="auto"/>
              <w:right w:val="single" w:sz="8" w:space="0" w:color="auto"/>
            </w:tcBorders>
            <w:shd w:val="clear" w:color="auto" w:fill="auto"/>
            <w:vAlign w:val="center"/>
            <w:hideMark/>
          </w:tcPr>
          <w:p w14:paraId="244991B7"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319 420 719</w:t>
            </w:r>
          </w:p>
        </w:tc>
        <w:tc>
          <w:tcPr>
            <w:tcW w:w="1055" w:type="dxa"/>
            <w:tcBorders>
              <w:top w:val="nil"/>
              <w:left w:val="nil"/>
              <w:bottom w:val="single" w:sz="8" w:space="0" w:color="auto"/>
              <w:right w:val="single" w:sz="8" w:space="0" w:color="auto"/>
            </w:tcBorders>
            <w:shd w:val="clear" w:color="auto" w:fill="auto"/>
            <w:vAlign w:val="center"/>
            <w:hideMark/>
          </w:tcPr>
          <w:p w14:paraId="3567CD1B"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324 680 149</w:t>
            </w:r>
          </w:p>
        </w:tc>
        <w:tc>
          <w:tcPr>
            <w:tcW w:w="1074" w:type="dxa"/>
            <w:tcBorders>
              <w:top w:val="nil"/>
              <w:left w:val="nil"/>
              <w:bottom w:val="single" w:sz="8" w:space="0" w:color="auto"/>
              <w:right w:val="single" w:sz="8" w:space="0" w:color="auto"/>
            </w:tcBorders>
            <w:shd w:val="clear" w:color="auto" w:fill="auto"/>
            <w:vAlign w:val="center"/>
            <w:hideMark/>
          </w:tcPr>
          <w:p w14:paraId="6A34646A"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327 941 205</w:t>
            </w:r>
          </w:p>
        </w:tc>
        <w:tc>
          <w:tcPr>
            <w:tcW w:w="1257" w:type="dxa"/>
            <w:tcBorders>
              <w:top w:val="nil"/>
              <w:left w:val="nil"/>
              <w:bottom w:val="single" w:sz="8" w:space="0" w:color="auto"/>
              <w:right w:val="single" w:sz="8" w:space="0" w:color="auto"/>
            </w:tcBorders>
            <w:shd w:val="clear" w:color="auto" w:fill="auto"/>
            <w:vAlign w:val="center"/>
            <w:hideMark/>
          </w:tcPr>
          <w:p w14:paraId="76FD2E04" w14:textId="77777777" w:rsidR="00A64194" w:rsidRPr="00A64194" w:rsidRDefault="00A64194"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1 268 008 561</w:t>
            </w:r>
          </w:p>
        </w:tc>
        <w:tc>
          <w:tcPr>
            <w:tcW w:w="146" w:type="dxa"/>
            <w:vAlign w:val="center"/>
            <w:hideMark/>
          </w:tcPr>
          <w:p w14:paraId="69DB44CA" w14:textId="77777777" w:rsidR="00A64194" w:rsidRPr="00897649" w:rsidRDefault="00A64194" w:rsidP="00173F13">
            <w:pPr>
              <w:rPr>
                <w:sz w:val="18"/>
                <w:szCs w:val="18"/>
              </w:rPr>
            </w:pPr>
          </w:p>
        </w:tc>
      </w:tr>
    </w:tbl>
    <w:p w14:paraId="1D50E561" w14:textId="77777777" w:rsidR="00A64194" w:rsidRPr="00897649" w:rsidRDefault="00A64194" w:rsidP="00A64194">
      <w:pPr>
        <w:jc w:val="both"/>
        <w:rPr>
          <w:b/>
          <w:sz w:val="18"/>
          <w:szCs w:val="18"/>
        </w:rPr>
      </w:pPr>
    </w:p>
    <w:p w14:paraId="437C7043" w14:textId="77777777" w:rsidR="00A64194" w:rsidRPr="00A64194" w:rsidRDefault="00A64194" w:rsidP="00A64194">
      <w:pPr>
        <w:pStyle w:val="Cmsor1"/>
        <w:numPr>
          <w:ilvl w:val="0"/>
          <w:numId w:val="0"/>
        </w:numPr>
        <w:ind w:firstLine="708"/>
        <w:jc w:val="left"/>
        <w:rPr>
          <w:b w:val="0"/>
          <w:sz w:val="24"/>
        </w:rPr>
      </w:pPr>
      <w:r w:rsidRPr="00A64194">
        <w:rPr>
          <w:b w:val="0"/>
          <w:sz w:val="24"/>
        </w:rPr>
        <w:t>A Gst.  10. § (5) bekezdése szerint:</w:t>
      </w:r>
    </w:p>
    <w:p w14:paraId="3124D9A2" w14:textId="17EB92C2" w:rsidR="008D658A" w:rsidRPr="00A64194" w:rsidRDefault="00A64194" w:rsidP="00A64194">
      <w:pPr>
        <w:suppressAutoHyphens/>
        <w:spacing w:after="0" w:line="240" w:lineRule="auto"/>
        <w:ind w:left="708"/>
        <w:jc w:val="both"/>
        <w:rPr>
          <w:rFonts w:ascii="Times New Roman" w:eastAsia="Times New Roman" w:hAnsi="Times New Roman"/>
          <w:sz w:val="24"/>
          <w:szCs w:val="24"/>
          <w:lang w:eastAsia="zh-CN"/>
        </w:rPr>
      </w:pPr>
      <w:r w:rsidRPr="00A64194">
        <w:rPr>
          <w:rFonts w:ascii="Times New Roman" w:hAnsi="Times New Roman"/>
          <w:i/>
          <w:sz w:val="24"/>
          <w:szCs w:val="24"/>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r w:rsidR="008D658A" w:rsidRPr="00A64194">
        <w:rPr>
          <w:rFonts w:ascii="Times New Roman" w:eastAsia="Times New Roman" w:hAnsi="Times New Roman"/>
          <w:sz w:val="24"/>
          <w:szCs w:val="24"/>
          <w:lang w:eastAsia="zh-CN"/>
        </w:rPr>
        <w:t xml:space="preserve"> </w:t>
      </w:r>
    </w:p>
    <w:p w14:paraId="6DBDDB9D" w14:textId="77777777" w:rsidR="008D658A" w:rsidRPr="0053099D" w:rsidRDefault="008D658A" w:rsidP="008D658A">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1F893991" w14:textId="279F05FB" w:rsidR="008D658A"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2DDAA866" w14:textId="77777777" w:rsidR="008D658A" w:rsidRDefault="008D658A" w:rsidP="008D658A">
      <w:pPr>
        <w:suppressAutoHyphens/>
        <w:spacing w:after="0" w:line="240" w:lineRule="auto"/>
        <w:jc w:val="both"/>
        <w:rPr>
          <w:rFonts w:ascii="Times New Roman" w:eastAsia="Times New Roman" w:hAnsi="Times New Roman"/>
          <w:sz w:val="24"/>
          <w:szCs w:val="24"/>
          <w:lang w:eastAsia="zh-CN"/>
        </w:rPr>
      </w:pPr>
    </w:p>
    <w:p w14:paraId="77B77A5D" w14:textId="6E72314F" w:rsidR="008D658A" w:rsidRPr="0053099D"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54DE38EC" w14:textId="77777777" w:rsidR="008D658A" w:rsidRPr="0053099D" w:rsidRDefault="008D658A" w:rsidP="008D658A">
      <w:pPr>
        <w:suppressAutoHyphens/>
        <w:spacing w:after="0" w:line="240" w:lineRule="auto"/>
        <w:jc w:val="both"/>
        <w:rPr>
          <w:rFonts w:ascii="Times New Roman" w:eastAsia="Times New Roman" w:hAnsi="Times New Roman"/>
          <w:b/>
          <w:sz w:val="24"/>
          <w:szCs w:val="24"/>
          <w:u w:val="single"/>
          <w:lang w:eastAsia="zh-CN"/>
        </w:rPr>
      </w:pPr>
    </w:p>
    <w:p w14:paraId="6C3A8861" w14:textId="3F923426" w:rsidR="008D658A" w:rsidRPr="0053099D" w:rsidRDefault="00455C4E" w:rsidP="008D658A">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61</w:t>
      </w:r>
      <w:r w:rsidR="008D658A" w:rsidRPr="0053099D">
        <w:rPr>
          <w:rFonts w:ascii="Times New Roman" w:eastAsia="Times New Roman" w:hAnsi="Times New Roman"/>
          <w:b/>
          <w:sz w:val="24"/>
          <w:szCs w:val="24"/>
          <w:u w:val="single"/>
          <w:lang w:eastAsia="zh-CN"/>
        </w:rPr>
        <w:t>/202</w:t>
      </w:r>
      <w:r w:rsidR="008D658A">
        <w:rPr>
          <w:rFonts w:ascii="Times New Roman" w:eastAsia="Times New Roman" w:hAnsi="Times New Roman"/>
          <w:b/>
          <w:sz w:val="24"/>
          <w:szCs w:val="24"/>
          <w:u w:val="single"/>
          <w:lang w:eastAsia="zh-CN"/>
        </w:rPr>
        <w:t>3</w:t>
      </w:r>
      <w:r w:rsidR="008D658A" w:rsidRPr="0053099D">
        <w:rPr>
          <w:rFonts w:ascii="Times New Roman" w:eastAsia="Times New Roman" w:hAnsi="Times New Roman"/>
          <w:b/>
          <w:sz w:val="24"/>
          <w:szCs w:val="24"/>
          <w:u w:val="single"/>
          <w:lang w:eastAsia="zh-CN"/>
        </w:rPr>
        <w:t>. (</w:t>
      </w:r>
      <w:r w:rsidR="008D658A">
        <w:rPr>
          <w:rFonts w:ascii="Times New Roman" w:eastAsia="Times New Roman" w:hAnsi="Times New Roman"/>
          <w:b/>
          <w:sz w:val="24"/>
          <w:szCs w:val="24"/>
          <w:u w:val="single"/>
          <w:lang w:eastAsia="zh-CN"/>
        </w:rPr>
        <w:t>X</w:t>
      </w:r>
      <w:r w:rsidR="008D658A" w:rsidRPr="0053099D">
        <w:rPr>
          <w:rFonts w:ascii="Times New Roman" w:eastAsia="Times New Roman" w:hAnsi="Times New Roman"/>
          <w:b/>
          <w:sz w:val="24"/>
          <w:szCs w:val="24"/>
          <w:u w:val="single"/>
          <w:lang w:eastAsia="zh-CN"/>
        </w:rPr>
        <w:t xml:space="preserve">. </w:t>
      </w:r>
      <w:r w:rsidR="008D658A">
        <w:rPr>
          <w:rFonts w:ascii="Times New Roman" w:eastAsia="Times New Roman" w:hAnsi="Times New Roman"/>
          <w:b/>
          <w:sz w:val="24"/>
          <w:szCs w:val="24"/>
          <w:u w:val="single"/>
          <w:lang w:eastAsia="zh-CN"/>
        </w:rPr>
        <w:t>24</w:t>
      </w:r>
      <w:r w:rsidR="008D658A" w:rsidRPr="0053099D">
        <w:rPr>
          <w:rFonts w:ascii="Times New Roman" w:eastAsia="Times New Roman" w:hAnsi="Times New Roman"/>
          <w:b/>
          <w:sz w:val="24"/>
          <w:szCs w:val="24"/>
          <w:u w:val="single"/>
          <w:lang w:eastAsia="zh-CN"/>
        </w:rPr>
        <w:t>.) Ügyrendi, Közrendvédelmi és Településfejlesztési Bizottsági Határozat</w:t>
      </w:r>
    </w:p>
    <w:p w14:paraId="1C8ED87E" w14:textId="5976C425" w:rsidR="008D658A" w:rsidRPr="00A94F8D" w:rsidRDefault="008D658A" w:rsidP="008D658A">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sidR="00A64194" w:rsidRPr="00A64194">
        <w:rPr>
          <w:rFonts w:ascii="Times New Roman" w:hAnsi="Times New Roman"/>
          <w:sz w:val="24"/>
          <w:szCs w:val="24"/>
        </w:rPr>
        <w:t>a 13/2023. (II. 23.) számú önkormányzati határozat hatályon kívül helyezésé</w:t>
      </w:r>
      <w:r w:rsidR="00A64194">
        <w:rPr>
          <w:rFonts w:ascii="Times New Roman" w:hAnsi="Times New Roman"/>
          <w:sz w:val="24"/>
          <w:szCs w:val="24"/>
          <w:lang w:val="en-US"/>
        </w:rPr>
        <w:t>t</w:t>
      </w:r>
      <w:r w:rsidR="00A64194">
        <w:rPr>
          <w:rFonts w:ascii="Times New Roman" w:hAnsi="Times New Roman"/>
          <w:sz w:val="24"/>
          <w:szCs w:val="24"/>
        </w:rPr>
        <w:t xml:space="preserve"> támogatja és a Képviselő-testületnek elfogadásra javasolja.</w:t>
      </w:r>
    </w:p>
    <w:p w14:paraId="2F1418F0" w14:textId="77777777" w:rsidR="008D658A" w:rsidRPr="0053099D" w:rsidRDefault="008D658A" w:rsidP="008D658A">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4D85E7B3" w14:textId="310D8DC0" w:rsidR="00456886"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70458060" w14:textId="355ADFDB" w:rsidR="00456886" w:rsidRDefault="00456886" w:rsidP="00456886">
      <w:pPr>
        <w:suppressAutoHyphens/>
        <w:spacing w:after="0" w:line="240" w:lineRule="auto"/>
        <w:jc w:val="both"/>
        <w:rPr>
          <w:rFonts w:ascii="Times New Roman" w:eastAsia="Times New Roman" w:hAnsi="Times New Roman"/>
          <w:sz w:val="24"/>
          <w:szCs w:val="24"/>
          <w:lang w:eastAsia="zh-CN"/>
        </w:rPr>
      </w:pPr>
    </w:p>
    <w:p w14:paraId="232A04A8" w14:textId="77777777" w:rsidR="008D658A" w:rsidRPr="0053099D"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1E015F26" w14:textId="77777777" w:rsidR="008D658A" w:rsidRPr="0053099D" w:rsidRDefault="008D658A" w:rsidP="008D658A">
      <w:pPr>
        <w:suppressAutoHyphens/>
        <w:spacing w:after="0" w:line="240" w:lineRule="auto"/>
        <w:jc w:val="both"/>
        <w:rPr>
          <w:rFonts w:ascii="Times New Roman" w:eastAsia="Times New Roman" w:hAnsi="Times New Roman"/>
          <w:b/>
          <w:sz w:val="24"/>
          <w:szCs w:val="24"/>
          <w:u w:val="single"/>
          <w:lang w:eastAsia="zh-CN"/>
        </w:rPr>
      </w:pPr>
    </w:p>
    <w:p w14:paraId="35ABFE89" w14:textId="5856B73E" w:rsidR="008D658A" w:rsidRPr="0053099D" w:rsidRDefault="00455C4E" w:rsidP="008D658A">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lastRenderedPageBreak/>
        <w:t>62</w:t>
      </w:r>
      <w:r w:rsidR="008D658A" w:rsidRPr="0053099D">
        <w:rPr>
          <w:rFonts w:ascii="Times New Roman" w:eastAsia="Times New Roman" w:hAnsi="Times New Roman"/>
          <w:b/>
          <w:sz w:val="24"/>
          <w:szCs w:val="24"/>
          <w:u w:val="single"/>
          <w:lang w:eastAsia="zh-CN"/>
        </w:rPr>
        <w:t>/202</w:t>
      </w:r>
      <w:r w:rsidR="008D658A">
        <w:rPr>
          <w:rFonts w:ascii="Times New Roman" w:eastAsia="Times New Roman" w:hAnsi="Times New Roman"/>
          <w:b/>
          <w:sz w:val="24"/>
          <w:szCs w:val="24"/>
          <w:u w:val="single"/>
          <w:lang w:eastAsia="zh-CN"/>
        </w:rPr>
        <w:t>3</w:t>
      </w:r>
      <w:r w:rsidR="008D658A" w:rsidRPr="0053099D">
        <w:rPr>
          <w:rFonts w:ascii="Times New Roman" w:eastAsia="Times New Roman" w:hAnsi="Times New Roman"/>
          <w:b/>
          <w:sz w:val="24"/>
          <w:szCs w:val="24"/>
          <w:u w:val="single"/>
          <w:lang w:eastAsia="zh-CN"/>
        </w:rPr>
        <w:t>. (</w:t>
      </w:r>
      <w:r w:rsidR="008D658A">
        <w:rPr>
          <w:rFonts w:ascii="Times New Roman" w:eastAsia="Times New Roman" w:hAnsi="Times New Roman"/>
          <w:b/>
          <w:sz w:val="24"/>
          <w:szCs w:val="24"/>
          <w:u w:val="single"/>
          <w:lang w:eastAsia="zh-CN"/>
        </w:rPr>
        <w:t>X</w:t>
      </w:r>
      <w:r w:rsidR="008D658A" w:rsidRPr="0053099D">
        <w:rPr>
          <w:rFonts w:ascii="Times New Roman" w:eastAsia="Times New Roman" w:hAnsi="Times New Roman"/>
          <w:b/>
          <w:sz w:val="24"/>
          <w:szCs w:val="24"/>
          <w:u w:val="single"/>
          <w:lang w:eastAsia="zh-CN"/>
        </w:rPr>
        <w:t xml:space="preserve">. </w:t>
      </w:r>
      <w:r w:rsidR="008D658A">
        <w:rPr>
          <w:rFonts w:ascii="Times New Roman" w:eastAsia="Times New Roman" w:hAnsi="Times New Roman"/>
          <w:b/>
          <w:sz w:val="24"/>
          <w:szCs w:val="24"/>
          <w:u w:val="single"/>
          <w:lang w:eastAsia="zh-CN"/>
        </w:rPr>
        <w:t>24</w:t>
      </w:r>
      <w:r w:rsidR="008D658A" w:rsidRPr="0053099D">
        <w:rPr>
          <w:rFonts w:ascii="Times New Roman" w:eastAsia="Times New Roman" w:hAnsi="Times New Roman"/>
          <w:b/>
          <w:sz w:val="24"/>
          <w:szCs w:val="24"/>
          <w:u w:val="single"/>
          <w:lang w:eastAsia="zh-CN"/>
        </w:rPr>
        <w:t>.) Ügyrendi, Közrendvédelmi és Településfejlesztési Bizottsági Határozat</w:t>
      </w:r>
    </w:p>
    <w:p w14:paraId="4418B776" w14:textId="650B4DB5" w:rsidR="00DC53E7" w:rsidRDefault="00DC53E7" w:rsidP="00DC53E7">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w:t>
      </w:r>
      <w:r>
        <w:rPr>
          <w:rFonts w:ascii="Times New Roman" w:eastAsia="Times New Roman" w:hAnsi="Times New Roman"/>
          <w:sz w:val="24"/>
          <w:szCs w:val="24"/>
          <w:lang w:eastAsia="zh-CN"/>
        </w:rPr>
        <w:t>z Ügyrendi, Közrendvédelmi és Településfejlesztési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0343031C" w14:textId="77777777" w:rsidR="00DC53E7" w:rsidRPr="00A64194" w:rsidRDefault="00DC53E7" w:rsidP="00DC53E7">
      <w:pPr>
        <w:ind w:left="708"/>
        <w:jc w:val="both"/>
        <w:rPr>
          <w:rFonts w:ascii="Times New Roman" w:hAnsi="Times New Roman"/>
          <w:sz w:val="24"/>
          <w:szCs w:val="24"/>
        </w:rPr>
      </w:pPr>
      <w:r w:rsidRPr="00A64194">
        <w:rPr>
          <w:rFonts w:ascii="Times New Roman" w:hAnsi="Times New Roman"/>
          <w:sz w:val="24"/>
          <w:szCs w:val="24"/>
        </w:rPr>
        <w:t xml:space="preserve">Berettyóújfalu Város Önkormányzata Képviselő-testülete az államháztartásról szóló 2011. évi CXCV. törvény 29/A. §-a alapján, </w:t>
      </w:r>
      <w:r w:rsidRPr="00A64194">
        <w:rPr>
          <w:rFonts w:ascii="Times New Roman" w:hAnsi="Times New Roman"/>
          <w:bCs/>
          <w:sz w:val="24"/>
          <w:szCs w:val="24"/>
        </w:rPr>
        <w:t>a Magyarország gazdasági stabilitásáról</w:t>
      </w:r>
      <w:r w:rsidRPr="00A64194">
        <w:rPr>
          <w:rFonts w:ascii="Times New Roman" w:hAnsi="Times New Roman"/>
          <w:bCs/>
          <w:sz w:val="24"/>
          <w:szCs w:val="24"/>
          <w:vertAlign w:val="superscript"/>
        </w:rPr>
        <w:t xml:space="preserve"> </w:t>
      </w:r>
      <w:r w:rsidRPr="00A64194">
        <w:rPr>
          <w:rFonts w:ascii="Times New Roman" w:hAnsi="Times New Roman"/>
          <w:bCs/>
          <w:sz w:val="24"/>
          <w:szCs w:val="24"/>
        </w:rPr>
        <w:t>szóló 2011. évi CXCIV. törvény (a továbbiakban: Gst.)</w:t>
      </w:r>
      <w:r w:rsidRPr="00A64194">
        <w:rPr>
          <w:rFonts w:ascii="Times New Roman" w:hAnsi="Times New Roman"/>
          <w:b/>
          <w:bCs/>
          <w:sz w:val="24"/>
          <w:szCs w:val="24"/>
        </w:rPr>
        <w:t xml:space="preserve"> </w:t>
      </w:r>
      <w:r w:rsidRPr="00A64194">
        <w:rPr>
          <w:rFonts w:ascii="Times New Roman" w:hAnsi="Times New Roman"/>
          <w:bCs/>
          <w:sz w:val="24"/>
          <w:szCs w:val="24"/>
        </w:rPr>
        <w:t xml:space="preserve">45. § (1) bekezdés </w:t>
      </w:r>
      <w:r w:rsidRPr="00A64194">
        <w:rPr>
          <w:rFonts w:ascii="Times New Roman" w:hAnsi="Times New Roman"/>
          <w:bCs/>
          <w:i/>
          <w:iCs/>
          <w:sz w:val="24"/>
          <w:szCs w:val="24"/>
        </w:rPr>
        <w:t xml:space="preserve">a) </w:t>
      </w:r>
      <w:r w:rsidRPr="00A64194">
        <w:rPr>
          <w:rFonts w:ascii="Times New Roman" w:hAnsi="Times New Roman"/>
          <w:bCs/>
          <w:sz w:val="24"/>
          <w:szCs w:val="24"/>
        </w:rPr>
        <w:t>pontjában kapott felhatalmazás alapján kiadott jogszabályban meghatározottak szerinti saját bevételeinek és a Gst. 8. § (2) bekezdése szerinti adósságot keletkeztető ügyleteiből eredő fizetési kötelezettségeinek</w:t>
      </w:r>
      <w:r w:rsidRPr="00A64194">
        <w:rPr>
          <w:rFonts w:ascii="Times New Roman" w:hAnsi="Times New Roman"/>
          <w:sz w:val="24"/>
          <w:szCs w:val="24"/>
        </w:rPr>
        <w:t xml:space="preserve"> a költségvetési évet követő három évre várható összegét az alábbiak szerint állapítja meg</w:t>
      </w:r>
      <w:r w:rsidRPr="00A64194">
        <w:rPr>
          <w:rFonts w:ascii="Times New Roman" w:hAnsi="Times New Roman"/>
          <w:b/>
          <w:sz w:val="24"/>
          <w:szCs w:val="24"/>
        </w:rPr>
        <w:t xml:space="preserve"> </w:t>
      </w:r>
      <w:r w:rsidRPr="00A64194">
        <w:rPr>
          <w:rFonts w:ascii="Times New Roman" w:hAnsi="Times New Roman"/>
          <w:sz w:val="24"/>
          <w:szCs w:val="24"/>
        </w:rPr>
        <w:t>(Ft-ban):</w:t>
      </w:r>
    </w:p>
    <w:p w14:paraId="3CDB0976" w14:textId="77777777" w:rsidR="00DC53E7" w:rsidRPr="001B4E02" w:rsidRDefault="00DC53E7" w:rsidP="00DC53E7">
      <w:pPr>
        <w:jc w:val="both"/>
        <w:rPr>
          <w:b/>
          <w:sz w:val="26"/>
          <w:szCs w:val="26"/>
        </w:rPr>
      </w:pPr>
    </w:p>
    <w:tbl>
      <w:tblPr>
        <w:tblW w:w="10766" w:type="dxa"/>
        <w:tblInd w:w="-577" w:type="dxa"/>
        <w:tblCellMar>
          <w:left w:w="70" w:type="dxa"/>
          <w:right w:w="70" w:type="dxa"/>
        </w:tblCellMar>
        <w:tblLook w:val="04A0" w:firstRow="1" w:lastRow="0" w:firstColumn="1" w:lastColumn="0" w:noHBand="0" w:noVBand="1"/>
      </w:tblPr>
      <w:tblGrid>
        <w:gridCol w:w="4557"/>
        <w:gridCol w:w="574"/>
        <w:gridCol w:w="1061"/>
        <w:gridCol w:w="1051"/>
        <w:gridCol w:w="1051"/>
        <w:gridCol w:w="1070"/>
        <w:gridCol w:w="1256"/>
        <w:gridCol w:w="146"/>
      </w:tblGrid>
      <w:tr w:rsidR="00DC53E7" w:rsidRPr="00897649" w14:paraId="3E793527" w14:textId="77777777" w:rsidTr="00173F13">
        <w:trPr>
          <w:gridAfter w:val="1"/>
          <w:wAfter w:w="146" w:type="dxa"/>
          <w:trHeight w:val="450"/>
        </w:trPr>
        <w:tc>
          <w:tcPr>
            <w:tcW w:w="4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06C7DD"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MEGNEVEZÉS</w:t>
            </w:r>
          </w:p>
        </w:tc>
        <w:tc>
          <w:tcPr>
            <w:tcW w:w="5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2E4B84"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Sor-szám</w:t>
            </w:r>
          </w:p>
        </w:tc>
        <w:tc>
          <w:tcPr>
            <w:tcW w:w="10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13E5D0"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Tárgyév</w:t>
            </w:r>
          </w:p>
        </w:tc>
        <w:tc>
          <w:tcPr>
            <w:tcW w:w="31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E6434C2"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Saját bevétel és adósságot keletkeztető ügyletből eredő fizetési kötelezettség összegei</w:t>
            </w:r>
          </w:p>
        </w:tc>
        <w:tc>
          <w:tcPr>
            <w:tcW w:w="12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48A1F0"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ÖSSZESEN</w:t>
            </w:r>
            <w:r w:rsidRPr="00A64194">
              <w:rPr>
                <w:rFonts w:ascii="Times New Roman" w:hAnsi="Times New Roman"/>
                <w:b/>
                <w:bCs/>
                <w:color w:val="000000"/>
                <w:sz w:val="20"/>
                <w:szCs w:val="20"/>
              </w:rPr>
              <w:br/>
              <w:t>7=3+4+5+6</w:t>
            </w:r>
          </w:p>
        </w:tc>
      </w:tr>
      <w:tr w:rsidR="00DC53E7" w:rsidRPr="00897649" w14:paraId="33237A83" w14:textId="77777777" w:rsidTr="00173F13">
        <w:trPr>
          <w:trHeight w:val="585"/>
        </w:trPr>
        <w:tc>
          <w:tcPr>
            <w:tcW w:w="4556" w:type="dxa"/>
            <w:vMerge/>
            <w:tcBorders>
              <w:top w:val="single" w:sz="8" w:space="0" w:color="auto"/>
              <w:left w:val="single" w:sz="8" w:space="0" w:color="auto"/>
              <w:bottom w:val="single" w:sz="8" w:space="0" w:color="000000"/>
              <w:right w:val="single" w:sz="8" w:space="0" w:color="auto"/>
            </w:tcBorders>
            <w:vAlign w:val="center"/>
            <w:hideMark/>
          </w:tcPr>
          <w:p w14:paraId="4AF8DF27" w14:textId="77777777" w:rsidR="00DC53E7" w:rsidRPr="00A64194" w:rsidRDefault="00DC53E7" w:rsidP="00173F13">
            <w:pPr>
              <w:rPr>
                <w:rFonts w:ascii="Times New Roman" w:hAnsi="Times New Roman"/>
                <w:b/>
                <w:bCs/>
                <w:color w:val="000000"/>
                <w:sz w:val="20"/>
                <w:szCs w:val="20"/>
              </w:rPr>
            </w:pPr>
          </w:p>
        </w:tc>
        <w:tc>
          <w:tcPr>
            <w:tcW w:w="561" w:type="dxa"/>
            <w:vMerge/>
            <w:tcBorders>
              <w:top w:val="single" w:sz="8" w:space="0" w:color="auto"/>
              <w:left w:val="single" w:sz="8" w:space="0" w:color="auto"/>
              <w:bottom w:val="single" w:sz="8" w:space="0" w:color="000000"/>
              <w:right w:val="single" w:sz="8" w:space="0" w:color="auto"/>
            </w:tcBorders>
            <w:vAlign w:val="center"/>
            <w:hideMark/>
          </w:tcPr>
          <w:p w14:paraId="4895A7AB" w14:textId="77777777" w:rsidR="00DC53E7" w:rsidRPr="00A64194" w:rsidRDefault="00DC53E7" w:rsidP="00173F13">
            <w:pPr>
              <w:rPr>
                <w:rFonts w:ascii="Times New Roman" w:hAnsi="Times New Roman"/>
                <w:b/>
                <w:bCs/>
                <w:color w:val="000000"/>
                <w:sz w:val="20"/>
                <w:szCs w:val="20"/>
              </w:rPr>
            </w:pPr>
          </w:p>
        </w:tc>
        <w:tc>
          <w:tcPr>
            <w:tcW w:w="1062" w:type="dxa"/>
            <w:vMerge/>
            <w:tcBorders>
              <w:top w:val="single" w:sz="8" w:space="0" w:color="auto"/>
              <w:left w:val="single" w:sz="8" w:space="0" w:color="auto"/>
              <w:bottom w:val="single" w:sz="8" w:space="0" w:color="000000"/>
              <w:right w:val="single" w:sz="8" w:space="0" w:color="auto"/>
            </w:tcBorders>
            <w:vAlign w:val="center"/>
            <w:hideMark/>
          </w:tcPr>
          <w:p w14:paraId="304E366B" w14:textId="77777777" w:rsidR="00DC53E7" w:rsidRPr="00A64194" w:rsidRDefault="00DC53E7" w:rsidP="00173F13">
            <w:pPr>
              <w:rPr>
                <w:rFonts w:ascii="Times New Roman" w:hAnsi="Times New Roman"/>
                <w:b/>
                <w:bCs/>
                <w:color w:val="000000"/>
                <w:sz w:val="20"/>
                <w:szCs w:val="20"/>
              </w:rPr>
            </w:pPr>
          </w:p>
        </w:tc>
        <w:tc>
          <w:tcPr>
            <w:tcW w:w="3184" w:type="dxa"/>
            <w:gridSpan w:val="3"/>
            <w:vMerge/>
            <w:tcBorders>
              <w:top w:val="single" w:sz="8" w:space="0" w:color="auto"/>
              <w:left w:val="single" w:sz="8" w:space="0" w:color="auto"/>
              <w:bottom w:val="single" w:sz="8" w:space="0" w:color="000000"/>
              <w:right w:val="single" w:sz="8" w:space="0" w:color="000000"/>
            </w:tcBorders>
            <w:vAlign w:val="center"/>
            <w:hideMark/>
          </w:tcPr>
          <w:p w14:paraId="438A84E8" w14:textId="77777777" w:rsidR="00DC53E7" w:rsidRPr="00A64194" w:rsidRDefault="00DC53E7" w:rsidP="00173F13">
            <w:pPr>
              <w:rPr>
                <w:rFonts w:ascii="Times New Roman" w:hAnsi="Times New Roman"/>
                <w:b/>
                <w:bCs/>
                <w:color w:val="000000"/>
                <w:sz w:val="20"/>
                <w:szCs w:val="20"/>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3419908C" w14:textId="77777777" w:rsidR="00DC53E7" w:rsidRPr="00A64194" w:rsidRDefault="00DC53E7" w:rsidP="00173F13">
            <w:pPr>
              <w:rPr>
                <w:rFonts w:ascii="Times New Roman" w:hAnsi="Times New Roman"/>
                <w:b/>
                <w:bCs/>
                <w:color w:val="000000"/>
                <w:sz w:val="20"/>
                <w:szCs w:val="20"/>
              </w:rPr>
            </w:pPr>
          </w:p>
        </w:tc>
        <w:tc>
          <w:tcPr>
            <w:tcW w:w="146" w:type="dxa"/>
            <w:tcBorders>
              <w:top w:val="nil"/>
              <w:left w:val="nil"/>
              <w:bottom w:val="nil"/>
              <w:right w:val="nil"/>
            </w:tcBorders>
            <w:shd w:val="clear" w:color="auto" w:fill="auto"/>
            <w:noWrap/>
            <w:vAlign w:val="bottom"/>
            <w:hideMark/>
          </w:tcPr>
          <w:p w14:paraId="53CB23A6" w14:textId="77777777" w:rsidR="00DC53E7" w:rsidRPr="00897649" w:rsidRDefault="00DC53E7" w:rsidP="00173F13">
            <w:pPr>
              <w:jc w:val="center"/>
              <w:rPr>
                <w:b/>
                <w:bCs/>
                <w:color w:val="000000"/>
                <w:sz w:val="20"/>
                <w:szCs w:val="20"/>
              </w:rPr>
            </w:pPr>
          </w:p>
        </w:tc>
      </w:tr>
      <w:tr w:rsidR="00DC53E7" w:rsidRPr="00897649" w14:paraId="1F6DE37B" w14:textId="77777777" w:rsidTr="00173F13">
        <w:trPr>
          <w:trHeight w:val="300"/>
        </w:trPr>
        <w:tc>
          <w:tcPr>
            <w:tcW w:w="4556" w:type="dxa"/>
            <w:vMerge/>
            <w:tcBorders>
              <w:top w:val="single" w:sz="8" w:space="0" w:color="auto"/>
              <w:left w:val="single" w:sz="8" w:space="0" w:color="auto"/>
              <w:bottom w:val="single" w:sz="8" w:space="0" w:color="000000"/>
              <w:right w:val="single" w:sz="8" w:space="0" w:color="auto"/>
            </w:tcBorders>
            <w:vAlign w:val="center"/>
            <w:hideMark/>
          </w:tcPr>
          <w:p w14:paraId="731FB9F2" w14:textId="77777777" w:rsidR="00DC53E7" w:rsidRPr="00A64194" w:rsidRDefault="00DC53E7" w:rsidP="00173F13">
            <w:pPr>
              <w:rPr>
                <w:rFonts w:ascii="Times New Roman" w:hAnsi="Times New Roman"/>
                <w:b/>
                <w:bCs/>
                <w:color w:val="000000"/>
                <w:sz w:val="20"/>
                <w:szCs w:val="20"/>
              </w:rPr>
            </w:pPr>
          </w:p>
        </w:tc>
        <w:tc>
          <w:tcPr>
            <w:tcW w:w="561" w:type="dxa"/>
            <w:vMerge/>
            <w:tcBorders>
              <w:top w:val="single" w:sz="8" w:space="0" w:color="auto"/>
              <w:left w:val="single" w:sz="8" w:space="0" w:color="auto"/>
              <w:bottom w:val="single" w:sz="8" w:space="0" w:color="000000"/>
              <w:right w:val="single" w:sz="8" w:space="0" w:color="auto"/>
            </w:tcBorders>
            <w:vAlign w:val="center"/>
            <w:hideMark/>
          </w:tcPr>
          <w:p w14:paraId="232D6842" w14:textId="77777777" w:rsidR="00DC53E7" w:rsidRPr="00A64194" w:rsidRDefault="00DC53E7" w:rsidP="00173F13">
            <w:pPr>
              <w:rPr>
                <w:rFonts w:ascii="Times New Roman" w:hAnsi="Times New Roman"/>
                <w:b/>
                <w:bCs/>
                <w:color w:val="000000"/>
                <w:sz w:val="20"/>
                <w:szCs w:val="20"/>
              </w:rPr>
            </w:pPr>
          </w:p>
        </w:tc>
        <w:tc>
          <w:tcPr>
            <w:tcW w:w="1062" w:type="dxa"/>
            <w:tcBorders>
              <w:top w:val="nil"/>
              <w:left w:val="nil"/>
              <w:bottom w:val="single" w:sz="8" w:space="0" w:color="auto"/>
              <w:right w:val="single" w:sz="8" w:space="0" w:color="auto"/>
            </w:tcBorders>
            <w:shd w:val="clear" w:color="auto" w:fill="auto"/>
            <w:vAlign w:val="center"/>
            <w:hideMark/>
          </w:tcPr>
          <w:p w14:paraId="200582D2"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2022</w:t>
            </w:r>
          </w:p>
        </w:tc>
        <w:tc>
          <w:tcPr>
            <w:tcW w:w="1055" w:type="dxa"/>
            <w:tcBorders>
              <w:top w:val="nil"/>
              <w:left w:val="nil"/>
              <w:bottom w:val="single" w:sz="8" w:space="0" w:color="auto"/>
              <w:right w:val="single" w:sz="8" w:space="0" w:color="auto"/>
            </w:tcBorders>
            <w:shd w:val="clear" w:color="auto" w:fill="auto"/>
            <w:vAlign w:val="center"/>
            <w:hideMark/>
          </w:tcPr>
          <w:p w14:paraId="0E7879C6"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2023</w:t>
            </w:r>
          </w:p>
        </w:tc>
        <w:tc>
          <w:tcPr>
            <w:tcW w:w="1055" w:type="dxa"/>
            <w:tcBorders>
              <w:top w:val="nil"/>
              <w:left w:val="nil"/>
              <w:bottom w:val="single" w:sz="8" w:space="0" w:color="auto"/>
              <w:right w:val="single" w:sz="8" w:space="0" w:color="auto"/>
            </w:tcBorders>
            <w:shd w:val="clear" w:color="auto" w:fill="auto"/>
            <w:vAlign w:val="center"/>
            <w:hideMark/>
          </w:tcPr>
          <w:p w14:paraId="3EE45F58"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2024</w:t>
            </w:r>
          </w:p>
        </w:tc>
        <w:tc>
          <w:tcPr>
            <w:tcW w:w="1074" w:type="dxa"/>
            <w:tcBorders>
              <w:top w:val="nil"/>
              <w:left w:val="nil"/>
              <w:bottom w:val="single" w:sz="8" w:space="0" w:color="auto"/>
              <w:right w:val="single" w:sz="8" w:space="0" w:color="auto"/>
            </w:tcBorders>
            <w:shd w:val="clear" w:color="auto" w:fill="auto"/>
            <w:vAlign w:val="center"/>
            <w:hideMark/>
          </w:tcPr>
          <w:p w14:paraId="5A2A9892"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2025</w:t>
            </w: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2F2BFE91" w14:textId="77777777" w:rsidR="00DC53E7" w:rsidRPr="00A64194" w:rsidRDefault="00DC53E7" w:rsidP="00173F13">
            <w:pPr>
              <w:rPr>
                <w:rFonts w:ascii="Times New Roman" w:hAnsi="Times New Roman"/>
                <w:b/>
                <w:bCs/>
                <w:color w:val="000000"/>
                <w:sz w:val="20"/>
                <w:szCs w:val="20"/>
              </w:rPr>
            </w:pPr>
          </w:p>
        </w:tc>
        <w:tc>
          <w:tcPr>
            <w:tcW w:w="146" w:type="dxa"/>
            <w:vAlign w:val="center"/>
            <w:hideMark/>
          </w:tcPr>
          <w:p w14:paraId="45D1DF3C" w14:textId="77777777" w:rsidR="00DC53E7" w:rsidRPr="00897649" w:rsidRDefault="00DC53E7" w:rsidP="00173F13">
            <w:pPr>
              <w:rPr>
                <w:sz w:val="20"/>
                <w:szCs w:val="20"/>
              </w:rPr>
            </w:pPr>
          </w:p>
        </w:tc>
      </w:tr>
      <w:tr w:rsidR="00DC53E7" w:rsidRPr="00897649" w14:paraId="606A8841" w14:textId="77777777" w:rsidTr="00173F13">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55BCA1A0"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1</w:t>
            </w:r>
          </w:p>
        </w:tc>
        <w:tc>
          <w:tcPr>
            <w:tcW w:w="561" w:type="dxa"/>
            <w:tcBorders>
              <w:top w:val="nil"/>
              <w:left w:val="nil"/>
              <w:bottom w:val="single" w:sz="8" w:space="0" w:color="auto"/>
              <w:right w:val="single" w:sz="8" w:space="0" w:color="auto"/>
            </w:tcBorders>
            <w:shd w:val="clear" w:color="auto" w:fill="auto"/>
            <w:vAlign w:val="center"/>
            <w:hideMark/>
          </w:tcPr>
          <w:p w14:paraId="40915CF4"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2</w:t>
            </w:r>
          </w:p>
        </w:tc>
        <w:tc>
          <w:tcPr>
            <w:tcW w:w="1062" w:type="dxa"/>
            <w:tcBorders>
              <w:top w:val="nil"/>
              <w:left w:val="nil"/>
              <w:bottom w:val="single" w:sz="8" w:space="0" w:color="auto"/>
              <w:right w:val="single" w:sz="8" w:space="0" w:color="auto"/>
            </w:tcBorders>
            <w:shd w:val="clear" w:color="auto" w:fill="auto"/>
            <w:vAlign w:val="center"/>
            <w:hideMark/>
          </w:tcPr>
          <w:p w14:paraId="23A7D0B6"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3</w:t>
            </w:r>
          </w:p>
        </w:tc>
        <w:tc>
          <w:tcPr>
            <w:tcW w:w="1055" w:type="dxa"/>
            <w:tcBorders>
              <w:top w:val="nil"/>
              <w:left w:val="nil"/>
              <w:bottom w:val="single" w:sz="8" w:space="0" w:color="auto"/>
              <w:right w:val="single" w:sz="8" w:space="0" w:color="auto"/>
            </w:tcBorders>
            <w:shd w:val="clear" w:color="auto" w:fill="auto"/>
            <w:vAlign w:val="center"/>
            <w:hideMark/>
          </w:tcPr>
          <w:p w14:paraId="77FEA84F"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4</w:t>
            </w:r>
          </w:p>
        </w:tc>
        <w:tc>
          <w:tcPr>
            <w:tcW w:w="1055" w:type="dxa"/>
            <w:tcBorders>
              <w:top w:val="nil"/>
              <w:left w:val="nil"/>
              <w:bottom w:val="single" w:sz="8" w:space="0" w:color="auto"/>
              <w:right w:val="single" w:sz="8" w:space="0" w:color="auto"/>
            </w:tcBorders>
            <w:shd w:val="clear" w:color="auto" w:fill="auto"/>
            <w:vAlign w:val="center"/>
            <w:hideMark/>
          </w:tcPr>
          <w:p w14:paraId="7F8BE8DD"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5</w:t>
            </w:r>
          </w:p>
        </w:tc>
        <w:tc>
          <w:tcPr>
            <w:tcW w:w="1074" w:type="dxa"/>
            <w:tcBorders>
              <w:top w:val="nil"/>
              <w:left w:val="nil"/>
              <w:bottom w:val="single" w:sz="8" w:space="0" w:color="auto"/>
              <w:right w:val="single" w:sz="8" w:space="0" w:color="auto"/>
            </w:tcBorders>
            <w:shd w:val="clear" w:color="auto" w:fill="auto"/>
            <w:vAlign w:val="center"/>
            <w:hideMark/>
          </w:tcPr>
          <w:p w14:paraId="35716464"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6</w:t>
            </w:r>
          </w:p>
        </w:tc>
        <w:tc>
          <w:tcPr>
            <w:tcW w:w="1257" w:type="dxa"/>
            <w:tcBorders>
              <w:top w:val="nil"/>
              <w:left w:val="nil"/>
              <w:bottom w:val="single" w:sz="8" w:space="0" w:color="auto"/>
              <w:right w:val="single" w:sz="8" w:space="0" w:color="auto"/>
            </w:tcBorders>
            <w:shd w:val="clear" w:color="auto" w:fill="auto"/>
            <w:vAlign w:val="center"/>
            <w:hideMark/>
          </w:tcPr>
          <w:p w14:paraId="5A251EC7"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7</w:t>
            </w:r>
          </w:p>
        </w:tc>
        <w:tc>
          <w:tcPr>
            <w:tcW w:w="146" w:type="dxa"/>
            <w:vAlign w:val="center"/>
            <w:hideMark/>
          </w:tcPr>
          <w:p w14:paraId="5D1A98F3" w14:textId="77777777" w:rsidR="00DC53E7" w:rsidRPr="00897649" w:rsidRDefault="00DC53E7" w:rsidP="00173F13">
            <w:pPr>
              <w:rPr>
                <w:sz w:val="20"/>
                <w:szCs w:val="20"/>
              </w:rPr>
            </w:pPr>
          </w:p>
        </w:tc>
      </w:tr>
      <w:tr w:rsidR="00DC53E7" w:rsidRPr="00897649" w14:paraId="41C4E47F" w14:textId="77777777" w:rsidTr="00173F13">
        <w:trPr>
          <w:trHeight w:val="285"/>
        </w:trPr>
        <w:tc>
          <w:tcPr>
            <w:tcW w:w="4556" w:type="dxa"/>
            <w:tcBorders>
              <w:top w:val="nil"/>
              <w:left w:val="single" w:sz="8" w:space="0" w:color="auto"/>
              <w:bottom w:val="single" w:sz="4" w:space="0" w:color="auto"/>
              <w:right w:val="single" w:sz="4" w:space="0" w:color="auto"/>
            </w:tcBorders>
            <w:shd w:val="clear" w:color="auto" w:fill="auto"/>
            <w:noWrap/>
            <w:vAlign w:val="center"/>
            <w:hideMark/>
          </w:tcPr>
          <w:p w14:paraId="71FA079E" w14:textId="77777777" w:rsidR="00DC53E7" w:rsidRPr="00A64194" w:rsidRDefault="00DC53E7" w:rsidP="00173F13">
            <w:pPr>
              <w:rPr>
                <w:rFonts w:ascii="Times New Roman" w:hAnsi="Times New Roman"/>
                <w:sz w:val="20"/>
                <w:szCs w:val="20"/>
              </w:rPr>
            </w:pPr>
            <w:r w:rsidRPr="00A64194">
              <w:rPr>
                <w:rFonts w:ascii="Times New Roman" w:hAnsi="Times New Roman"/>
                <w:sz w:val="20"/>
                <w:szCs w:val="20"/>
              </w:rPr>
              <w:t>Helyi adók</w:t>
            </w:r>
          </w:p>
        </w:tc>
        <w:tc>
          <w:tcPr>
            <w:tcW w:w="561" w:type="dxa"/>
            <w:tcBorders>
              <w:top w:val="nil"/>
              <w:left w:val="nil"/>
              <w:bottom w:val="single" w:sz="4" w:space="0" w:color="auto"/>
              <w:right w:val="single" w:sz="4" w:space="0" w:color="auto"/>
            </w:tcBorders>
            <w:shd w:val="clear" w:color="auto" w:fill="auto"/>
            <w:vAlign w:val="center"/>
            <w:hideMark/>
          </w:tcPr>
          <w:p w14:paraId="200328B8"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343DD91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550 000 000</w:t>
            </w:r>
          </w:p>
        </w:tc>
        <w:tc>
          <w:tcPr>
            <w:tcW w:w="1055" w:type="dxa"/>
            <w:tcBorders>
              <w:top w:val="nil"/>
              <w:left w:val="nil"/>
              <w:bottom w:val="single" w:sz="4" w:space="0" w:color="auto"/>
              <w:right w:val="single" w:sz="4" w:space="0" w:color="auto"/>
            </w:tcBorders>
            <w:shd w:val="clear" w:color="auto" w:fill="auto"/>
            <w:vAlign w:val="center"/>
            <w:hideMark/>
          </w:tcPr>
          <w:p w14:paraId="43BEDED7"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800 000 000</w:t>
            </w:r>
          </w:p>
        </w:tc>
        <w:tc>
          <w:tcPr>
            <w:tcW w:w="1055" w:type="dxa"/>
            <w:tcBorders>
              <w:top w:val="nil"/>
              <w:left w:val="nil"/>
              <w:bottom w:val="single" w:sz="4" w:space="0" w:color="auto"/>
              <w:right w:val="single" w:sz="4" w:space="0" w:color="auto"/>
            </w:tcBorders>
            <w:shd w:val="clear" w:color="auto" w:fill="auto"/>
            <w:vAlign w:val="center"/>
            <w:hideMark/>
          </w:tcPr>
          <w:p w14:paraId="0C77A584"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800 000 000</w:t>
            </w:r>
          </w:p>
        </w:tc>
        <w:tc>
          <w:tcPr>
            <w:tcW w:w="1074" w:type="dxa"/>
            <w:tcBorders>
              <w:top w:val="nil"/>
              <w:left w:val="nil"/>
              <w:bottom w:val="single" w:sz="4" w:space="0" w:color="auto"/>
              <w:right w:val="single" w:sz="4" w:space="0" w:color="auto"/>
            </w:tcBorders>
            <w:shd w:val="clear" w:color="auto" w:fill="auto"/>
            <w:vAlign w:val="center"/>
            <w:hideMark/>
          </w:tcPr>
          <w:p w14:paraId="65157066"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800 000 000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14:paraId="0285E2C8"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2 950 000 000</w:t>
            </w:r>
          </w:p>
        </w:tc>
        <w:tc>
          <w:tcPr>
            <w:tcW w:w="146" w:type="dxa"/>
            <w:vAlign w:val="center"/>
            <w:hideMark/>
          </w:tcPr>
          <w:p w14:paraId="6559D172" w14:textId="77777777" w:rsidR="00DC53E7" w:rsidRPr="00897649" w:rsidRDefault="00DC53E7" w:rsidP="00173F13">
            <w:pPr>
              <w:rPr>
                <w:sz w:val="20"/>
                <w:szCs w:val="20"/>
              </w:rPr>
            </w:pPr>
          </w:p>
        </w:tc>
      </w:tr>
      <w:tr w:rsidR="00DC53E7" w:rsidRPr="00897649" w14:paraId="6E6BC883" w14:textId="77777777" w:rsidTr="00173F13">
        <w:trPr>
          <w:trHeight w:val="285"/>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397EC410" w14:textId="77777777" w:rsidR="00DC53E7" w:rsidRPr="00A64194" w:rsidRDefault="00DC53E7" w:rsidP="00173F13">
            <w:pPr>
              <w:jc w:val="both"/>
              <w:rPr>
                <w:rFonts w:ascii="Times New Roman" w:hAnsi="Times New Roman"/>
                <w:sz w:val="20"/>
                <w:szCs w:val="20"/>
              </w:rPr>
            </w:pPr>
            <w:r w:rsidRPr="00A64194">
              <w:rPr>
                <w:rFonts w:ascii="Times New Roman" w:hAnsi="Times New Roman"/>
                <w:sz w:val="20"/>
                <w:szCs w:val="20"/>
              </w:rPr>
              <w:t>Tulajdonosi bevételek</w:t>
            </w:r>
          </w:p>
        </w:tc>
        <w:tc>
          <w:tcPr>
            <w:tcW w:w="561" w:type="dxa"/>
            <w:tcBorders>
              <w:top w:val="nil"/>
              <w:left w:val="nil"/>
              <w:bottom w:val="single" w:sz="4" w:space="0" w:color="auto"/>
              <w:right w:val="single" w:sz="4" w:space="0" w:color="auto"/>
            </w:tcBorders>
            <w:shd w:val="clear" w:color="auto" w:fill="auto"/>
            <w:vAlign w:val="center"/>
            <w:hideMark/>
          </w:tcPr>
          <w:p w14:paraId="4F34712E"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2</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29E6C39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14EAFF9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165C9F2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A5327D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632D0AB2"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0</w:t>
            </w:r>
          </w:p>
        </w:tc>
        <w:tc>
          <w:tcPr>
            <w:tcW w:w="146" w:type="dxa"/>
            <w:vAlign w:val="center"/>
            <w:hideMark/>
          </w:tcPr>
          <w:p w14:paraId="52003E88" w14:textId="77777777" w:rsidR="00DC53E7" w:rsidRPr="00897649" w:rsidRDefault="00DC53E7" w:rsidP="00173F13">
            <w:pPr>
              <w:rPr>
                <w:sz w:val="20"/>
                <w:szCs w:val="20"/>
              </w:rPr>
            </w:pPr>
          </w:p>
        </w:tc>
      </w:tr>
      <w:tr w:rsidR="00DC53E7" w:rsidRPr="00897649" w14:paraId="3C38B7C6" w14:textId="77777777" w:rsidTr="00173F13">
        <w:trPr>
          <w:trHeight w:val="285"/>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37F83304" w14:textId="77777777" w:rsidR="00DC53E7" w:rsidRPr="00A64194" w:rsidRDefault="00DC53E7" w:rsidP="00173F13">
            <w:pPr>
              <w:rPr>
                <w:rFonts w:ascii="Times New Roman" w:hAnsi="Times New Roman"/>
                <w:sz w:val="20"/>
                <w:szCs w:val="20"/>
              </w:rPr>
            </w:pPr>
            <w:r w:rsidRPr="00A64194">
              <w:rPr>
                <w:rFonts w:ascii="Times New Roman" w:hAnsi="Times New Roman"/>
                <w:sz w:val="20"/>
                <w:szCs w:val="20"/>
              </w:rPr>
              <w:t>Díjak, pótlékok, bírságok, települési adók</w:t>
            </w:r>
          </w:p>
        </w:tc>
        <w:tc>
          <w:tcPr>
            <w:tcW w:w="561" w:type="dxa"/>
            <w:tcBorders>
              <w:top w:val="nil"/>
              <w:left w:val="nil"/>
              <w:bottom w:val="single" w:sz="4" w:space="0" w:color="auto"/>
              <w:right w:val="single" w:sz="4" w:space="0" w:color="auto"/>
            </w:tcBorders>
            <w:shd w:val="clear" w:color="auto" w:fill="auto"/>
            <w:vAlign w:val="center"/>
            <w:hideMark/>
          </w:tcPr>
          <w:p w14:paraId="47C9E9CF"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3</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281B7D5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055" w:type="dxa"/>
            <w:tcBorders>
              <w:top w:val="nil"/>
              <w:left w:val="nil"/>
              <w:bottom w:val="single" w:sz="4" w:space="0" w:color="auto"/>
              <w:right w:val="single" w:sz="4" w:space="0" w:color="auto"/>
            </w:tcBorders>
            <w:shd w:val="clear" w:color="auto" w:fill="auto"/>
            <w:vAlign w:val="center"/>
            <w:hideMark/>
          </w:tcPr>
          <w:p w14:paraId="41A570D1"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055" w:type="dxa"/>
            <w:tcBorders>
              <w:top w:val="nil"/>
              <w:left w:val="nil"/>
              <w:bottom w:val="single" w:sz="4" w:space="0" w:color="auto"/>
              <w:right w:val="single" w:sz="4" w:space="0" w:color="auto"/>
            </w:tcBorders>
            <w:shd w:val="clear" w:color="auto" w:fill="auto"/>
            <w:vAlign w:val="center"/>
            <w:hideMark/>
          </w:tcPr>
          <w:p w14:paraId="02E5CA76"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074" w:type="dxa"/>
            <w:tcBorders>
              <w:top w:val="nil"/>
              <w:left w:val="nil"/>
              <w:bottom w:val="single" w:sz="4" w:space="0" w:color="auto"/>
              <w:right w:val="single" w:sz="4" w:space="0" w:color="auto"/>
            </w:tcBorders>
            <w:shd w:val="clear" w:color="auto" w:fill="auto"/>
            <w:vAlign w:val="center"/>
            <w:hideMark/>
          </w:tcPr>
          <w:p w14:paraId="4494BDC0"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3 600 000</w:t>
            </w:r>
          </w:p>
        </w:tc>
        <w:tc>
          <w:tcPr>
            <w:tcW w:w="1257" w:type="dxa"/>
            <w:tcBorders>
              <w:top w:val="nil"/>
              <w:left w:val="nil"/>
              <w:bottom w:val="single" w:sz="4" w:space="0" w:color="auto"/>
              <w:right w:val="single" w:sz="8" w:space="0" w:color="auto"/>
            </w:tcBorders>
            <w:shd w:val="clear" w:color="auto" w:fill="auto"/>
            <w:vAlign w:val="center"/>
            <w:hideMark/>
          </w:tcPr>
          <w:p w14:paraId="19404107"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14 400 000</w:t>
            </w:r>
          </w:p>
        </w:tc>
        <w:tc>
          <w:tcPr>
            <w:tcW w:w="146" w:type="dxa"/>
            <w:vAlign w:val="center"/>
            <w:hideMark/>
          </w:tcPr>
          <w:p w14:paraId="510B5E97" w14:textId="77777777" w:rsidR="00DC53E7" w:rsidRPr="00897649" w:rsidRDefault="00DC53E7" w:rsidP="00173F13">
            <w:pPr>
              <w:rPr>
                <w:sz w:val="20"/>
                <w:szCs w:val="20"/>
              </w:rPr>
            </w:pPr>
          </w:p>
        </w:tc>
      </w:tr>
      <w:tr w:rsidR="00DC53E7" w:rsidRPr="00897649" w14:paraId="68C67E17" w14:textId="77777777" w:rsidTr="00173F13">
        <w:trPr>
          <w:trHeight w:val="585"/>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66EEF680" w14:textId="77777777" w:rsidR="00DC53E7" w:rsidRPr="00A64194" w:rsidRDefault="00DC53E7" w:rsidP="00173F13">
            <w:pPr>
              <w:rPr>
                <w:rFonts w:ascii="Times New Roman" w:hAnsi="Times New Roman"/>
                <w:sz w:val="20"/>
                <w:szCs w:val="20"/>
              </w:rPr>
            </w:pPr>
            <w:r w:rsidRPr="00A64194">
              <w:rPr>
                <w:rFonts w:ascii="Times New Roman" w:hAnsi="Times New Roman"/>
                <w:sz w:val="20"/>
                <w:szCs w:val="20"/>
              </w:rPr>
              <w:t>Immateriális javak, ingatlanok és egyéb tárgyi eszközök értékesítése</w:t>
            </w:r>
          </w:p>
        </w:tc>
        <w:tc>
          <w:tcPr>
            <w:tcW w:w="561" w:type="dxa"/>
            <w:tcBorders>
              <w:top w:val="nil"/>
              <w:left w:val="nil"/>
              <w:bottom w:val="single" w:sz="4" w:space="0" w:color="auto"/>
              <w:right w:val="single" w:sz="4" w:space="0" w:color="auto"/>
            </w:tcBorders>
            <w:shd w:val="clear" w:color="auto" w:fill="auto"/>
            <w:vAlign w:val="center"/>
            <w:hideMark/>
          </w:tcPr>
          <w:p w14:paraId="787388F4"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4</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0359ED88"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119 500 000</w:t>
            </w:r>
          </w:p>
        </w:tc>
        <w:tc>
          <w:tcPr>
            <w:tcW w:w="1055" w:type="dxa"/>
            <w:tcBorders>
              <w:top w:val="nil"/>
              <w:left w:val="nil"/>
              <w:bottom w:val="single" w:sz="4" w:space="0" w:color="auto"/>
              <w:right w:val="single" w:sz="4" w:space="0" w:color="auto"/>
            </w:tcBorders>
            <w:shd w:val="clear" w:color="auto" w:fill="auto"/>
            <w:vAlign w:val="center"/>
            <w:hideMark/>
          </w:tcPr>
          <w:p w14:paraId="2BFA3BA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9CFF0FA"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95C8933"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6E085652"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119 500 000</w:t>
            </w:r>
          </w:p>
        </w:tc>
        <w:tc>
          <w:tcPr>
            <w:tcW w:w="146" w:type="dxa"/>
            <w:vAlign w:val="center"/>
            <w:hideMark/>
          </w:tcPr>
          <w:p w14:paraId="50E47E1A" w14:textId="77777777" w:rsidR="00DC53E7" w:rsidRPr="00897649" w:rsidRDefault="00DC53E7" w:rsidP="00173F13">
            <w:pPr>
              <w:rPr>
                <w:sz w:val="20"/>
                <w:szCs w:val="20"/>
              </w:rPr>
            </w:pPr>
          </w:p>
        </w:tc>
      </w:tr>
      <w:tr w:rsidR="00DC53E7" w:rsidRPr="00897649" w14:paraId="35A713AF" w14:textId="77777777" w:rsidTr="00173F13">
        <w:trPr>
          <w:trHeight w:val="510"/>
        </w:trPr>
        <w:tc>
          <w:tcPr>
            <w:tcW w:w="4556" w:type="dxa"/>
            <w:tcBorders>
              <w:top w:val="nil"/>
              <w:left w:val="single" w:sz="8" w:space="0" w:color="auto"/>
              <w:bottom w:val="single" w:sz="4" w:space="0" w:color="auto"/>
              <w:right w:val="single" w:sz="4" w:space="0" w:color="auto"/>
            </w:tcBorders>
            <w:shd w:val="clear" w:color="auto" w:fill="auto"/>
            <w:vAlign w:val="center"/>
            <w:hideMark/>
          </w:tcPr>
          <w:p w14:paraId="21E01F9C" w14:textId="77777777" w:rsidR="00DC53E7" w:rsidRPr="00A64194" w:rsidRDefault="00DC53E7" w:rsidP="00173F13">
            <w:pPr>
              <w:rPr>
                <w:rFonts w:ascii="Times New Roman" w:hAnsi="Times New Roman"/>
                <w:sz w:val="20"/>
                <w:szCs w:val="20"/>
              </w:rPr>
            </w:pPr>
            <w:r w:rsidRPr="00A64194">
              <w:rPr>
                <w:rFonts w:ascii="Times New Roman" w:hAnsi="Times New Roman"/>
                <w:sz w:val="20"/>
                <w:szCs w:val="20"/>
              </w:rPr>
              <w:t>Részesedések értékesítése és részesedések megszűnéséhez kapcsolódó bevételek</w:t>
            </w:r>
          </w:p>
        </w:tc>
        <w:tc>
          <w:tcPr>
            <w:tcW w:w="561" w:type="dxa"/>
            <w:tcBorders>
              <w:top w:val="nil"/>
              <w:left w:val="nil"/>
              <w:bottom w:val="single" w:sz="4" w:space="0" w:color="auto"/>
              <w:right w:val="single" w:sz="4" w:space="0" w:color="auto"/>
            </w:tcBorders>
            <w:shd w:val="clear" w:color="auto" w:fill="auto"/>
            <w:vAlign w:val="center"/>
            <w:hideMark/>
          </w:tcPr>
          <w:p w14:paraId="2E2962B0"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5</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04BBCA90"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356BAD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214BDE92"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6A64D8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64F9CAC6"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5DE502BE" w14:textId="77777777" w:rsidR="00DC53E7" w:rsidRPr="00897649" w:rsidRDefault="00DC53E7" w:rsidP="00173F13">
            <w:pPr>
              <w:rPr>
                <w:sz w:val="20"/>
                <w:szCs w:val="20"/>
              </w:rPr>
            </w:pPr>
          </w:p>
        </w:tc>
      </w:tr>
      <w:tr w:rsidR="00DC53E7" w:rsidRPr="00897649" w14:paraId="37B383D9" w14:textId="77777777" w:rsidTr="00173F13">
        <w:trPr>
          <w:trHeight w:val="285"/>
        </w:trPr>
        <w:tc>
          <w:tcPr>
            <w:tcW w:w="4556" w:type="dxa"/>
            <w:tcBorders>
              <w:top w:val="nil"/>
              <w:left w:val="single" w:sz="8" w:space="0" w:color="auto"/>
              <w:bottom w:val="nil"/>
              <w:right w:val="single" w:sz="4" w:space="0" w:color="auto"/>
            </w:tcBorders>
            <w:shd w:val="clear" w:color="auto" w:fill="auto"/>
            <w:vAlign w:val="center"/>
            <w:hideMark/>
          </w:tcPr>
          <w:p w14:paraId="65AAE030" w14:textId="77777777" w:rsidR="00DC53E7" w:rsidRPr="00A64194" w:rsidRDefault="00DC53E7" w:rsidP="00173F13">
            <w:pPr>
              <w:rPr>
                <w:rFonts w:ascii="Times New Roman" w:hAnsi="Times New Roman"/>
                <w:sz w:val="20"/>
                <w:szCs w:val="20"/>
              </w:rPr>
            </w:pPr>
            <w:r w:rsidRPr="00A64194">
              <w:rPr>
                <w:rFonts w:ascii="Times New Roman" w:hAnsi="Times New Roman"/>
                <w:sz w:val="20"/>
                <w:szCs w:val="20"/>
              </w:rPr>
              <w:t>Privatizációból származó bevételek</w:t>
            </w:r>
          </w:p>
        </w:tc>
        <w:tc>
          <w:tcPr>
            <w:tcW w:w="561" w:type="dxa"/>
            <w:tcBorders>
              <w:top w:val="nil"/>
              <w:left w:val="nil"/>
              <w:bottom w:val="single" w:sz="4" w:space="0" w:color="auto"/>
              <w:right w:val="single" w:sz="4" w:space="0" w:color="auto"/>
            </w:tcBorders>
            <w:shd w:val="clear" w:color="auto" w:fill="auto"/>
            <w:vAlign w:val="center"/>
            <w:hideMark/>
          </w:tcPr>
          <w:p w14:paraId="67677371"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6</w:t>
            </w:r>
          </w:p>
        </w:tc>
        <w:tc>
          <w:tcPr>
            <w:tcW w:w="1062" w:type="dxa"/>
            <w:tcBorders>
              <w:top w:val="nil"/>
              <w:left w:val="single" w:sz="4" w:space="0" w:color="auto"/>
              <w:bottom w:val="nil"/>
              <w:right w:val="single" w:sz="4" w:space="0" w:color="auto"/>
            </w:tcBorders>
            <w:shd w:val="clear" w:color="auto" w:fill="auto"/>
            <w:vAlign w:val="center"/>
            <w:hideMark/>
          </w:tcPr>
          <w:p w14:paraId="06C4A65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412F48B4"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4E04F216"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nil"/>
              <w:right w:val="single" w:sz="4" w:space="0" w:color="auto"/>
            </w:tcBorders>
            <w:shd w:val="clear" w:color="auto" w:fill="auto"/>
            <w:vAlign w:val="center"/>
            <w:hideMark/>
          </w:tcPr>
          <w:p w14:paraId="2EC827E2"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4FAEE689"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03CF0305" w14:textId="77777777" w:rsidR="00DC53E7" w:rsidRPr="00897649" w:rsidRDefault="00DC53E7" w:rsidP="00173F13">
            <w:pPr>
              <w:rPr>
                <w:sz w:val="20"/>
                <w:szCs w:val="20"/>
              </w:rPr>
            </w:pPr>
          </w:p>
        </w:tc>
      </w:tr>
      <w:tr w:rsidR="00DC53E7" w:rsidRPr="00897649" w14:paraId="469C7291" w14:textId="77777777" w:rsidTr="00173F13">
        <w:trPr>
          <w:trHeight w:val="555"/>
        </w:trPr>
        <w:tc>
          <w:tcPr>
            <w:tcW w:w="455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CD5FC09" w14:textId="77777777" w:rsidR="00DC53E7" w:rsidRPr="00A64194" w:rsidRDefault="00DC53E7" w:rsidP="00173F13">
            <w:pPr>
              <w:rPr>
                <w:rFonts w:ascii="Times New Roman" w:hAnsi="Times New Roman"/>
                <w:sz w:val="20"/>
                <w:szCs w:val="20"/>
              </w:rPr>
            </w:pPr>
            <w:r w:rsidRPr="00A64194">
              <w:rPr>
                <w:rFonts w:ascii="Times New Roman" w:hAnsi="Times New Roman"/>
                <w:sz w:val="20"/>
                <w:szCs w:val="20"/>
              </w:rPr>
              <w:t>Garancia- és kezességvállalásból származó megtérülések</w:t>
            </w:r>
          </w:p>
        </w:tc>
        <w:tc>
          <w:tcPr>
            <w:tcW w:w="561" w:type="dxa"/>
            <w:tcBorders>
              <w:top w:val="nil"/>
              <w:left w:val="nil"/>
              <w:bottom w:val="single" w:sz="4" w:space="0" w:color="auto"/>
              <w:right w:val="single" w:sz="4" w:space="0" w:color="auto"/>
            </w:tcBorders>
            <w:shd w:val="clear" w:color="auto" w:fill="auto"/>
            <w:vAlign w:val="center"/>
            <w:hideMark/>
          </w:tcPr>
          <w:p w14:paraId="3832EE2A"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7</w:t>
            </w:r>
          </w:p>
        </w:tc>
        <w:tc>
          <w:tcPr>
            <w:tcW w:w="106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4E795B4"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8" w:space="0" w:color="auto"/>
              <w:right w:val="single" w:sz="4" w:space="0" w:color="auto"/>
            </w:tcBorders>
            <w:shd w:val="clear" w:color="auto" w:fill="auto"/>
            <w:vAlign w:val="center"/>
            <w:hideMark/>
          </w:tcPr>
          <w:p w14:paraId="1366E912"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8" w:space="0" w:color="auto"/>
              <w:right w:val="single" w:sz="4" w:space="0" w:color="auto"/>
            </w:tcBorders>
            <w:shd w:val="clear" w:color="auto" w:fill="auto"/>
            <w:vAlign w:val="center"/>
            <w:hideMark/>
          </w:tcPr>
          <w:p w14:paraId="6E08005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single" w:sz="4" w:space="0" w:color="auto"/>
              <w:left w:val="nil"/>
              <w:bottom w:val="single" w:sz="8" w:space="0" w:color="auto"/>
              <w:right w:val="single" w:sz="4" w:space="0" w:color="auto"/>
            </w:tcBorders>
            <w:shd w:val="clear" w:color="auto" w:fill="auto"/>
            <w:vAlign w:val="center"/>
            <w:hideMark/>
          </w:tcPr>
          <w:p w14:paraId="44033C7D"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single" w:sz="4" w:space="0" w:color="auto"/>
              <w:right w:val="single" w:sz="8" w:space="0" w:color="auto"/>
            </w:tcBorders>
            <w:shd w:val="clear" w:color="auto" w:fill="auto"/>
            <w:vAlign w:val="center"/>
            <w:hideMark/>
          </w:tcPr>
          <w:p w14:paraId="4B346A8A"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34E815E3" w14:textId="77777777" w:rsidR="00DC53E7" w:rsidRPr="00897649" w:rsidRDefault="00DC53E7" w:rsidP="00173F13">
            <w:pPr>
              <w:rPr>
                <w:sz w:val="20"/>
                <w:szCs w:val="20"/>
              </w:rPr>
            </w:pPr>
          </w:p>
        </w:tc>
      </w:tr>
      <w:tr w:rsidR="00DC53E7" w:rsidRPr="00897649" w14:paraId="1017C51A" w14:textId="77777777" w:rsidTr="00173F13">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7AE3FAFD" w14:textId="77777777" w:rsidR="00DC53E7" w:rsidRPr="00A64194" w:rsidRDefault="00DC53E7" w:rsidP="00173F13">
            <w:pPr>
              <w:rPr>
                <w:rFonts w:ascii="Times New Roman" w:hAnsi="Times New Roman"/>
                <w:b/>
                <w:bCs/>
                <w:color w:val="000000"/>
                <w:sz w:val="20"/>
                <w:szCs w:val="20"/>
              </w:rPr>
            </w:pPr>
            <w:r w:rsidRPr="00A64194">
              <w:rPr>
                <w:rFonts w:ascii="Times New Roman" w:hAnsi="Times New Roman"/>
                <w:b/>
                <w:bCs/>
                <w:color w:val="000000"/>
                <w:sz w:val="20"/>
                <w:szCs w:val="20"/>
              </w:rPr>
              <w:t>Saját bevételek (01+… .+07)</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1720C5B5"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8</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D65BA"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673 100 000</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37447A85"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803 600 000</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591D1403"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803 600 000</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4B958CCF"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803 600 000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4347B33F"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3 083 900 000</w:t>
            </w:r>
          </w:p>
        </w:tc>
        <w:tc>
          <w:tcPr>
            <w:tcW w:w="146" w:type="dxa"/>
            <w:vAlign w:val="center"/>
            <w:hideMark/>
          </w:tcPr>
          <w:p w14:paraId="30B44DC1" w14:textId="77777777" w:rsidR="00DC53E7" w:rsidRPr="00897649" w:rsidRDefault="00DC53E7" w:rsidP="00173F13">
            <w:pPr>
              <w:rPr>
                <w:sz w:val="20"/>
                <w:szCs w:val="20"/>
              </w:rPr>
            </w:pPr>
          </w:p>
        </w:tc>
      </w:tr>
      <w:tr w:rsidR="00DC53E7" w:rsidRPr="00897649" w14:paraId="5A0FB0F4" w14:textId="77777777" w:rsidTr="00173F13">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7AF11DB4" w14:textId="77777777" w:rsidR="00DC53E7" w:rsidRPr="00A64194" w:rsidRDefault="00DC53E7" w:rsidP="00173F13">
            <w:pPr>
              <w:rPr>
                <w:rFonts w:ascii="Times New Roman" w:hAnsi="Times New Roman"/>
                <w:b/>
                <w:bCs/>
                <w:color w:val="000000"/>
                <w:sz w:val="20"/>
                <w:szCs w:val="20"/>
              </w:rPr>
            </w:pPr>
            <w:r w:rsidRPr="00A64194">
              <w:rPr>
                <w:rFonts w:ascii="Times New Roman" w:hAnsi="Times New Roman"/>
                <w:b/>
                <w:bCs/>
                <w:color w:val="000000"/>
                <w:sz w:val="20"/>
                <w:szCs w:val="20"/>
              </w:rPr>
              <w:t xml:space="preserve">Saját bevételek  (08 sor)  50%-a </w:t>
            </w:r>
          </w:p>
        </w:tc>
        <w:tc>
          <w:tcPr>
            <w:tcW w:w="561" w:type="dxa"/>
            <w:tcBorders>
              <w:top w:val="nil"/>
              <w:left w:val="nil"/>
              <w:bottom w:val="single" w:sz="8" w:space="0" w:color="auto"/>
              <w:right w:val="single" w:sz="8" w:space="0" w:color="auto"/>
            </w:tcBorders>
            <w:shd w:val="clear" w:color="auto" w:fill="auto"/>
            <w:vAlign w:val="center"/>
            <w:hideMark/>
          </w:tcPr>
          <w:p w14:paraId="0F0D897D"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9</w:t>
            </w:r>
          </w:p>
        </w:tc>
        <w:tc>
          <w:tcPr>
            <w:tcW w:w="1062" w:type="dxa"/>
            <w:tcBorders>
              <w:top w:val="nil"/>
              <w:left w:val="single" w:sz="8" w:space="0" w:color="auto"/>
              <w:bottom w:val="single" w:sz="8" w:space="0" w:color="auto"/>
              <w:right w:val="single" w:sz="8" w:space="0" w:color="auto"/>
            </w:tcBorders>
            <w:shd w:val="clear" w:color="auto" w:fill="auto"/>
            <w:vAlign w:val="center"/>
            <w:hideMark/>
          </w:tcPr>
          <w:p w14:paraId="15604712"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336 550 000</w:t>
            </w:r>
          </w:p>
        </w:tc>
        <w:tc>
          <w:tcPr>
            <w:tcW w:w="1055" w:type="dxa"/>
            <w:tcBorders>
              <w:top w:val="nil"/>
              <w:left w:val="nil"/>
              <w:bottom w:val="single" w:sz="8" w:space="0" w:color="auto"/>
              <w:right w:val="single" w:sz="8" w:space="0" w:color="auto"/>
            </w:tcBorders>
            <w:shd w:val="clear" w:color="auto" w:fill="auto"/>
            <w:vAlign w:val="center"/>
            <w:hideMark/>
          </w:tcPr>
          <w:p w14:paraId="29933C08"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401 800 000</w:t>
            </w:r>
          </w:p>
        </w:tc>
        <w:tc>
          <w:tcPr>
            <w:tcW w:w="1055" w:type="dxa"/>
            <w:tcBorders>
              <w:top w:val="nil"/>
              <w:left w:val="nil"/>
              <w:bottom w:val="single" w:sz="8" w:space="0" w:color="auto"/>
              <w:right w:val="single" w:sz="8" w:space="0" w:color="auto"/>
            </w:tcBorders>
            <w:shd w:val="clear" w:color="auto" w:fill="auto"/>
            <w:vAlign w:val="center"/>
            <w:hideMark/>
          </w:tcPr>
          <w:p w14:paraId="1072C51E"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401 800 000</w:t>
            </w:r>
          </w:p>
        </w:tc>
        <w:tc>
          <w:tcPr>
            <w:tcW w:w="1074" w:type="dxa"/>
            <w:tcBorders>
              <w:top w:val="nil"/>
              <w:left w:val="nil"/>
              <w:bottom w:val="single" w:sz="8" w:space="0" w:color="auto"/>
              <w:right w:val="single" w:sz="8" w:space="0" w:color="auto"/>
            </w:tcBorders>
            <w:shd w:val="clear" w:color="auto" w:fill="auto"/>
            <w:vAlign w:val="center"/>
            <w:hideMark/>
          </w:tcPr>
          <w:p w14:paraId="1E00CAF2"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401 800 000</w:t>
            </w:r>
          </w:p>
        </w:tc>
        <w:tc>
          <w:tcPr>
            <w:tcW w:w="1257" w:type="dxa"/>
            <w:tcBorders>
              <w:top w:val="nil"/>
              <w:left w:val="nil"/>
              <w:bottom w:val="single" w:sz="8" w:space="0" w:color="auto"/>
              <w:right w:val="single" w:sz="8" w:space="0" w:color="auto"/>
            </w:tcBorders>
            <w:shd w:val="clear" w:color="auto" w:fill="auto"/>
            <w:vAlign w:val="center"/>
            <w:hideMark/>
          </w:tcPr>
          <w:p w14:paraId="1F765E7D"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1 541 950 000</w:t>
            </w:r>
          </w:p>
        </w:tc>
        <w:tc>
          <w:tcPr>
            <w:tcW w:w="146" w:type="dxa"/>
            <w:vAlign w:val="center"/>
            <w:hideMark/>
          </w:tcPr>
          <w:p w14:paraId="1B139A35" w14:textId="77777777" w:rsidR="00DC53E7" w:rsidRPr="00897649" w:rsidRDefault="00DC53E7" w:rsidP="00173F13">
            <w:pPr>
              <w:rPr>
                <w:sz w:val="20"/>
                <w:szCs w:val="20"/>
              </w:rPr>
            </w:pPr>
          </w:p>
        </w:tc>
      </w:tr>
      <w:tr w:rsidR="00DC53E7" w:rsidRPr="00897649" w14:paraId="29D10A32" w14:textId="77777777" w:rsidTr="00173F13">
        <w:trPr>
          <w:trHeight w:val="555"/>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27046858" w14:textId="77777777" w:rsidR="00DC53E7" w:rsidRPr="00A64194" w:rsidRDefault="00DC53E7" w:rsidP="00173F13">
            <w:pPr>
              <w:rPr>
                <w:rFonts w:ascii="Times New Roman" w:hAnsi="Times New Roman"/>
                <w:b/>
                <w:bCs/>
                <w:color w:val="000000"/>
                <w:sz w:val="20"/>
                <w:szCs w:val="20"/>
              </w:rPr>
            </w:pPr>
            <w:r w:rsidRPr="00A64194">
              <w:rPr>
                <w:rFonts w:ascii="Times New Roman" w:hAnsi="Times New Roman"/>
                <w:b/>
                <w:bCs/>
                <w:color w:val="000000"/>
                <w:sz w:val="20"/>
                <w:szCs w:val="20"/>
              </w:rPr>
              <w:t>Előző év(ek)ben keletkezett fizetési kötelezettség (11+…+18)</w:t>
            </w:r>
          </w:p>
        </w:tc>
        <w:tc>
          <w:tcPr>
            <w:tcW w:w="561" w:type="dxa"/>
            <w:tcBorders>
              <w:top w:val="nil"/>
              <w:left w:val="nil"/>
              <w:bottom w:val="single" w:sz="8" w:space="0" w:color="auto"/>
              <w:right w:val="single" w:sz="8" w:space="0" w:color="auto"/>
            </w:tcBorders>
            <w:shd w:val="clear" w:color="auto" w:fill="auto"/>
            <w:vAlign w:val="center"/>
            <w:hideMark/>
          </w:tcPr>
          <w:p w14:paraId="6F23BA6D"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10</w:t>
            </w:r>
          </w:p>
        </w:tc>
        <w:tc>
          <w:tcPr>
            <w:tcW w:w="1062" w:type="dxa"/>
            <w:tcBorders>
              <w:top w:val="nil"/>
              <w:left w:val="single" w:sz="8" w:space="0" w:color="auto"/>
              <w:bottom w:val="single" w:sz="8" w:space="0" w:color="auto"/>
              <w:right w:val="single" w:sz="8" w:space="0" w:color="auto"/>
            </w:tcBorders>
            <w:shd w:val="clear" w:color="auto" w:fill="auto"/>
            <w:vAlign w:val="center"/>
            <w:hideMark/>
          </w:tcPr>
          <w:p w14:paraId="48B3EC38"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33 752 512</w:t>
            </w:r>
          </w:p>
        </w:tc>
        <w:tc>
          <w:tcPr>
            <w:tcW w:w="1055" w:type="dxa"/>
            <w:tcBorders>
              <w:top w:val="nil"/>
              <w:left w:val="nil"/>
              <w:bottom w:val="single" w:sz="8" w:space="0" w:color="auto"/>
              <w:right w:val="single" w:sz="8" w:space="0" w:color="auto"/>
            </w:tcBorders>
            <w:shd w:val="clear" w:color="auto" w:fill="auto"/>
            <w:vAlign w:val="center"/>
            <w:hideMark/>
          </w:tcPr>
          <w:p w14:paraId="397A0DAA"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33 603 928</w:t>
            </w:r>
          </w:p>
        </w:tc>
        <w:tc>
          <w:tcPr>
            <w:tcW w:w="1055" w:type="dxa"/>
            <w:tcBorders>
              <w:top w:val="nil"/>
              <w:left w:val="nil"/>
              <w:bottom w:val="single" w:sz="8" w:space="0" w:color="auto"/>
              <w:right w:val="single" w:sz="8" w:space="0" w:color="auto"/>
            </w:tcBorders>
            <w:shd w:val="clear" w:color="auto" w:fill="auto"/>
            <w:vAlign w:val="center"/>
            <w:hideMark/>
          </w:tcPr>
          <w:p w14:paraId="1A6B0D20"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31 679 232</w:t>
            </w:r>
          </w:p>
        </w:tc>
        <w:tc>
          <w:tcPr>
            <w:tcW w:w="1074" w:type="dxa"/>
            <w:tcBorders>
              <w:top w:val="nil"/>
              <w:left w:val="nil"/>
              <w:bottom w:val="single" w:sz="8" w:space="0" w:color="auto"/>
              <w:right w:val="single" w:sz="8" w:space="0" w:color="auto"/>
            </w:tcBorders>
            <w:shd w:val="clear" w:color="auto" w:fill="auto"/>
            <w:vAlign w:val="center"/>
            <w:hideMark/>
          </w:tcPr>
          <w:p w14:paraId="17E33A5A"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31 679 232</w:t>
            </w:r>
          </w:p>
        </w:tc>
        <w:tc>
          <w:tcPr>
            <w:tcW w:w="1257" w:type="dxa"/>
            <w:tcBorders>
              <w:top w:val="nil"/>
              <w:left w:val="nil"/>
              <w:bottom w:val="single" w:sz="8" w:space="0" w:color="auto"/>
              <w:right w:val="single" w:sz="8" w:space="0" w:color="auto"/>
            </w:tcBorders>
            <w:shd w:val="clear" w:color="auto" w:fill="auto"/>
            <w:vAlign w:val="center"/>
            <w:hideMark/>
          </w:tcPr>
          <w:p w14:paraId="03424B3E"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130 714 904</w:t>
            </w:r>
          </w:p>
        </w:tc>
        <w:tc>
          <w:tcPr>
            <w:tcW w:w="146" w:type="dxa"/>
            <w:vAlign w:val="center"/>
            <w:hideMark/>
          </w:tcPr>
          <w:p w14:paraId="214D3403" w14:textId="77777777" w:rsidR="00DC53E7" w:rsidRPr="00897649" w:rsidRDefault="00DC53E7" w:rsidP="00173F13">
            <w:pPr>
              <w:rPr>
                <w:sz w:val="20"/>
                <w:szCs w:val="20"/>
              </w:rPr>
            </w:pPr>
          </w:p>
        </w:tc>
      </w:tr>
      <w:tr w:rsidR="00DC53E7" w:rsidRPr="00897649" w14:paraId="658E2B1B"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5380E5FF" w14:textId="77777777" w:rsidR="00DC53E7" w:rsidRPr="00A64194" w:rsidRDefault="00DC53E7" w:rsidP="00173F13">
            <w:pPr>
              <w:rPr>
                <w:rFonts w:ascii="Times New Roman" w:hAnsi="Times New Roman"/>
                <w:color w:val="000000"/>
                <w:sz w:val="20"/>
                <w:szCs w:val="20"/>
              </w:rPr>
            </w:pPr>
            <w:r w:rsidRPr="00A64194">
              <w:rPr>
                <w:rFonts w:ascii="Times New Roman" w:hAnsi="Times New Roman"/>
                <w:color w:val="000000"/>
                <w:sz w:val="20"/>
                <w:szCs w:val="20"/>
              </w:rPr>
              <w:t>Hitelből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13044C91"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11</w:t>
            </w:r>
          </w:p>
        </w:tc>
        <w:tc>
          <w:tcPr>
            <w:tcW w:w="1062" w:type="dxa"/>
            <w:tcBorders>
              <w:top w:val="nil"/>
              <w:left w:val="single" w:sz="4" w:space="0" w:color="auto"/>
              <w:bottom w:val="nil"/>
              <w:right w:val="single" w:sz="4" w:space="0" w:color="auto"/>
            </w:tcBorders>
            <w:shd w:val="clear" w:color="auto" w:fill="auto"/>
            <w:vAlign w:val="center"/>
            <w:hideMark/>
          </w:tcPr>
          <w:p w14:paraId="26FA23D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653E3F7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nil"/>
              <w:right w:val="single" w:sz="4" w:space="0" w:color="auto"/>
            </w:tcBorders>
            <w:shd w:val="clear" w:color="auto" w:fill="auto"/>
            <w:vAlign w:val="center"/>
            <w:hideMark/>
          </w:tcPr>
          <w:p w14:paraId="201630F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nil"/>
              <w:right w:val="single" w:sz="4" w:space="0" w:color="auto"/>
            </w:tcBorders>
            <w:shd w:val="clear" w:color="auto" w:fill="auto"/>
            <w:vAlign w:val="center"/>
            <w:hideMark/>
          </w:tcPr>
          <w:p w14:paraId="0E625BEA"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nil"/>
              <w:left w:val="nil"/>
              <w:bottom w:val="nil"/>
              <w:right w:val="single" w:sz="8" w:space="0" w:color="auto"/>
            </w:tcBorders>
            <w:shd w:val="clear" w:color="auto" w:fill="auto"/>
            <w:vAlign w:val="center"/>
            <w:hideMark/>
          </w:tcPr>
          <w:p w14:paraId="6E6CD91A"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60D1A405" w14:textId="77777777" w:rsidR="00DC53E7" w:rsidRPr="00897649" w:rsidRDefault="00DC53E7" w:rsidP="00173F13">
            <w:pPr>
              <w:rPr>
                <w:sz w:val="20"/>
                <w:szCs w:val="20"/>
              </w:rPr>
            </w:pPr>
          </w:p>
        </w:tc>
      </w:tr>
      <w:tr w:rsidR="00DC53E7" w:rsidRPr="00897649" w14:paraId="0F4E0EEA" w14:textId="77777777" w:rsidTr="00173F13">
        <w:trPr>
          <w:trHeight w:val="285"/>
        </w:trPr>
        <w:tc>
          <w:tcPr>
            <w:tcW w:w="4556" w:type="dxa"/>
            <w:tcBorders>
              <w:top w:val="single" w:sz="4" w:space="0" w:color="auto"/>
              <w:left w:val="single" w:sz="8" w:space="0" w:color="auto"/>
              <w:bottom w:val="single" w:sz="4" w:space="0" w:color="auto"/>
              <w:right w:val="nil"/>
            </w:tcBorders>
            <w:shd w:val="clear" w:color="auto" w:fill="auto"/>
            <w:vAlign w:val="center"/>
            <w:hideMark/>
          </w:tcPr>
          <w:p w14:paraId="1A189C1A"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t>Kölcsönből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3D295D7F"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12</w:t>
            </w:r>
          </w:p>
        </w:tc>
        <w:tc>
          <w:tcPr>
            <w:tcW w:w="1062" w:type="dxa"/>
            <w:tcBorders>
              <w:top w:val="single" w:sz="4" w:space="0" w:color="auto"/>
              <w:left w:val="single" w:sz="4" w:space="0" w:color="auto"/>
              <w:bottom w:val="nil"/>
              <w:right w:val="single" w:sz="4" w:space="0" w:color="auto"/>
            </w:tcBorders>
            <w:shd w:val="clear" w:color="auto" w:fill="auto"/>
            <w:vAlign w:val="center"/>
            <w:hideMark/>
          </w:tcPr>
          <w:p w14:paraId="76F4B8F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nil"/>
              <w:right w:val="single" w:sz="4" w:space="0" w:color="auto"/>
            </w:tcBorders>
            <w:shd w:val="clear" w:color="auto" w:fill="auto"/>
            <w:vAlign w:val="center"/>
            <w:hideMark/>
          </w:tcPr>
          <w:p w14:paraId="2569924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nil"/>
              <w:right w:val="single" w:sz="4" w:space="0" w:color="auto"/>
            </w:tcBorders>
            <w:shd w:val="clear" w:color="auto" w:fill="auto"/>
            <w:vAlign w:val="center"/>
            <w:hideMark/>
          </w:tcPr>
          <w:p w14:paraId="5E1EB6CA"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single" w:sz="4" w:space="0" w:color="auto"/>
              <w:left w:val="nil"/>
              <w:bottom w:val="nil"/>
              <w:right w:val="single" w:sz="4" w:space="0" w:color="auto"/>
            </w:tcBorders>
            <w:shd w:val="clear" w:color="auto" w:fill="auto"/>
            <w:vAlign w:val="center"/>
            <w:hideMark/>
          </w:tcPr>
          <w:p w14:paraId="5B575845"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40E236B1"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41590628" w14:textId="77777777" w:rsidR="00DC53E7" w:rsidRPr="00897649" w:rsidRDefault="00DC53E7" w:rsidP="00173F13">
            <w:pPr>
              <w:rPr>
                <w:sz w:val="20"/>
                <w:szCs w:val="20"/>
              </w:rPr>
            </w:pPr>
          </w:p>
        </w:tc>
      </w:tr>
      <w:tr w:rsidR="00DC53E7" w:rsidRPr="00897649" w14:paraId="2735E743" w14:textId="77777777" w:rsidTr="00173F13">
        <w:trPr>
          <w:trHeight w:val="555"/>
        </w:trPr>
        <w:tc>
          <w:tcPr>
            <w:tcW w:w="4556" w:type="dxa"/>
            <w:tcBorders>
              <w:top w:val="nil"/>
              <w:left w:val="single" w:sz="8" w:space="0" w:color="auto"/>
              <w:bottom w:val="single" w:sz="4" w:space="0" w:color="auto"/>
              <w:right w:val="nil"/>
            </w:tcBorders>
            <w:shd w:val="clear" w:color="auto" w:fill="auto"/>
            <w:vAlign w:val="center"/>
            <w:hideMark/>
          </w:tcPr>
          <w:p w14:paraId="409EED71"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t>Hitelviszonyt megtestesítő értékpapírból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C07D800"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4A92"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5A97A352"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6616A4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62376921"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02C90570"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74E2431F" w14:textId="77777777" w:rsidR="00DC53E7" w:rsidRPr="00897649" w:rsidRDefault="00DC53E7" w:rsidP="00173F13">
            <w:pPr>
              <w:rPr>
                <w:sz w:val="20"/>
                <w:szCs w:val="20"/>
              </w:rPr>
            </w:pPr>
          </w:p>
        </w:tc>
      </w:tr>
      <w:tr w:rsidR="00DC53E7" w:rsidRPr="00897649" w14:paraId="41D4022D"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59F5CE94"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t>Adott váltóból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602EA6B"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14</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78E7DEDD"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725DB5E0"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10173A4E"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66247369"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1F6C8260"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20D260B0" w14:textId="77777777" w:rsidR="00DC53E7" w:rsidRPr="00897649" w:rsidRDefault="00DC53E7" w:rsidP="00173F13">
            <w:pPr>
              <w:rPr>
                <w:sz w:val="20"/>
                <w:szCs w:val="20"/>
              </w:rPr>
            </w:pPr>
          </w:p>
        </w:tc>
      </w:tr>
      <w:tr w:rsidR="00DC53E7" w:rsidRPr="00897649" w14:paraId="5881D945"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7D6441B3"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t>Pénzügyi lízingből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0A396991"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15</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579384C4"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2 073 280</w:t>
            </w:r>
          </w:p>
        </w:tc>
        <w:tc>
          <w:tcPr>
            <w:tcW w:w="1055" w:type="dxa"/>
            <w:tcBorders>
              <w:top w:val="nil"/>
              <w:left w:val="nil"/>
              <w:bottom w:val="single" w:sz="4" w:space="0" w:color="auto"/>
              <w:right w:val="single" w:sz="4" w:space="0" w:color="auto"/>
            </w:tcBorders>
            <w:shd w:val="clear" w:color="auto" w:fill="auto"/>
            <w:vAlign w:val="center"/>
            <w:hideMark/>
          </w:tcPr>
          <w:p w14:paraId="515929A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1 924 696</w:t>
            </w:r>
          </w:p>
        </w:tc>
        <w:tc>
          <w:tcPr>
            <w:tcW w:w="1055" w:type="dxa"/>
            <w:tcBorders>
              <w:top w:val="nil"/>
              <w:left w:val="nil"/>
              <w:bottom w:val="single" w:sz="4" w:space="0" w:color="auto"/>
              <w:right w:val="single" w:sz="4" w:space="0" w:color="auto"/>
            </w:tcBorders>
            <w:shd w:val="clear" w:color="auto" w:fill="auto"/>
            <w:vAlign w:val="center"/>
            <w:hideMark/>
          </w:tcPr>
          <w:p w14:paraId="64A0767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AEE6C6D"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27C29BB1"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3 997 976</w:t>
            </w:r>
          </w:p>
        </w:tc>
        <w:tc>
          <w:tcPr>
            <w:tcW w:w="146" w:type="dxa"/>
            <w:vAlign w:val="center"/>
            <w:hideMark/>
          </w:tcPr>
          <w:p w14:paraId="6FDBA625" w14:textId="77777777" w:rsidR="00DC53E7" w:rsidRPr="00897649" w:rsidRDefault="00DC53E7" w:rsidP="00173F13">
            <w:pPr>
              <w:rPr>
                <w:sz w:val="20"/>
                <w:szCs w:val="20"/>
              </w:rPr>
            </w:pPr>
          </w:p>
        </w:tc>
      </w:tr>
      <w:tr w:rsidR="00DC53E7" w:rsidRPr="00897649" w14:paraId="4F055F76" w14:textId="77777777" w:rsidTr="00173F13">
        <w:trPr>
          <w:trHeight w:val="570"/>
        </w:trPr>
        <w:tc>
          <w:tcPr>
            <w:tcW w:w="4556" w:type="dxa"/>
            <w:tcBorders>
              <w:top w:val="nil"/>
              <w:left w:val="single" w:sz="8" w:space="0" w:color="auto"/>
              <w:bottom w:val="single" w:sz="4" w:space="0" w:color="auto"/>
              <w:right w:val="nil"/>
            </w:tcBorders>
            <w:shd w:val="clear" w:color="auto" w:fill="auto"/>
            <w:vAlign w:val="center"/>
            <w:hideMark/>
          </w:tcPr>
          <w:p w14:paraId="0879016A"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t>Halasztott fizetés, részletfizetés fizetési kötelezettsége</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2537EEB7"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16</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DCDA696"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055" w:type="dxa"/>
            <w:tcBorders>
              <w:top w:val="nil"/>
              <w:left w:val="nil"/>
              <w:bottom w:val="single" w:sz="4" w:space="0" w:color="auto"/>
              <w:right w:val="single" w:sz="4" w:space="0" w:color="auto"/>
            </w:tcBorders>
            <w:shd w:val="clear" w:color="auto" w:fill="auto"/>
            <w:vAlign w:val="center"/>
            <w:hideMark/>
          </w:tcPr>
          <w:p w14:paraId="057CCCF8"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055" w:type="dxa"/>
            <w:tcBorders>
              <w:top w:val="nil"/>
              <w:left w:val="nil"/>
              <w:bottom w:val="single" w:sz="4" w:space="0" w:color="auto"/>
              <w:right w:val="single" w:sz="4" w:space="0" w:color="auto"/>
            </w:tcBorders>
            <w:shd w:val="clear" w:color="auto" w:fill="auto"/>
            <w:vAlign w:val="center"/>
            <w:hideMark/>
          </w:tcPr>
          <w:p w14:paraId="1FCFFEF7"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074" w:type="dxa"/>
            <w:tcBorders>
              <w:top w:val="nil"/>
              <w:left w:val="nil"/>
              <w:bottom w:val="single" w:sz="4" w:space="0" w:color="auto"/>
              <w:right w:val="single" w:sz="4" w:space="0" w:color="auto"/>
            </w:tcBorders>
            <w:shd w:val="clear" w:color="auto" w:fill="auto"/>
            <w:vAlign w:val="center"/>
            <w:hideMark/>
          </w:tcPr>
          <w:p w14:paraId="09751E67"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31 679 232</w:t>
            </w:r>
          </w:p>
        </w:tc>
        <w:tc>
          <w:tcPr>
            <w:tcW w:w="1257" w:type="dxa"/>
            <w:tcBorders>
              <w:top w:val="single" w:sz="4" w:space="0" w:color="auto"/>
              <w:left w:val="nil"/>
              <w:bottom w:val="nil"/>
              <w:right w:val="single" w:sz="8" w:space="0" w:color="auto"/>
            </w:tcBorders>
            <w:shd w:val="clear" w:color="auto" w:fill="auto"/>
            <w:vAlign w:val="center"/>
            <w:hideMark/>
          </w:tcPr>
          <w:p w14:paraId="6D1C12A2"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126 716 928</w:t>
            </w:r>
          </w:p>
        </w:tc>
        <w:tc>
          <w:tcPr>
            <w:tcW w:w="146" w:type="dxa"/>
            <w:vAlign w:val="center"/>
            <w:hideMark/>
          </w:tcPr>
          <w:p w14:paraId="6903BA0C" w14:textId="77777777" w:rsidR="00DC53E7" w:rsidRPr="00897649" w:rsidRDefault="00DC53E7" w:rsidP="00173F13">
            <w:pPr>
              <w:rPr>
                <w:sz w:val="20"/>
                <w:szCs w:val="20"/>
              </w:rPr>
            </w:pPr>
          </w:p>
        </w:tc>
      </w:tr>
      <w:tr w:rsidR="00DC53E7" w:rsidRPr="00897649" w14:paraId="35016E10" w14:textId="77777777" w:rsidTr="00173F13">
        <w:trPr>
          <w:trHeight w:val="660"/>
        </w:trPr>
        <w:tc>
          <w:tcPr>
            <w:tcW w:w="4556" w:type="dxa"/>
            <w:tcBorders>
              <w:top w:val="nil"/>
              <w:left w:val="single" w:sz="8" w:space="0" w:color="auto"/>
              <w:bottom w:val="single" w:sz="4" w:space="0" w:color="auto"/>
              <w:right w:val="nil"/>
            </w:tcBorders>
            <w:shd w:val="clear" w:color="auto" w:fill="auto"/>
            <w:vAlign w:val="center"/>
            <w:hideMark/>
          </w:tcPr>
          <w:p w14:paraId="1C2C0A6F"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lastRenderedPageBreak/>
              <w:t>Szerződésben kikötött visszavásárlási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6099129F"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17</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B6C56D8"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64C8AB0"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1716345"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65FA2608"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4891E430"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1FEBD2C4" w14:textId="77777777" w:rsidR="00DC53E7" w:rsidRPr="00897649" w:rsidRDefault="00DC53E7" w:rsidP="00173F13">
            <w:pPr>
              <w:rPr>
                <w:sz w:val="20"/>
                <w:szCs w:val="20"/>
              </w:rPr>
            </w:pPr>
          </w:p>
        </w:tc>
      </w:tr>
      <w:tr w:rsidR="00DC53E7" w:rsidRPr="00897649" w14:paraId="209C0B4E" w14:textId="77777777" w:rsidTr="00173F13">
        <w:trPr>
          <w:trHeight w:val="630"/>
        </w:trPr>
        <w:tc>
          <w:tcPr>
            <w:tcW w:w="4556" w:type="dxa"/>
            <w:tcBorders>
              <w:top w:val="nil"/>
              <w:left w:val="single" w:sz="8" w:space="0" w:color="auto"/>
              <w:bottom w:val="single" w:sz="4" w:space="0" w:color="auto"/>
              <w:right w:val="nil"/>
            </w:tcBorders>
            <w:shd w:val="clear" w:color="auto" w:fill="auto"/>
            <w:vAlign w:val="center"/>
            <w:hideMark/>
          </w:tcPr>
          <w:p w14:paraId="12E832E2" w14:textId="77777777" w:rsidR="00DC53E7" w:rsidRPr="00A64194" w:rsidRDefault="00DC53E7" w:rsidP="00173F13">
            <w:pPr>
              <w:rPr>
                <w:rFonts w:ascii="Times New Roman" w:hAnsi="Times New Roman"/>
                <w:color w:val="222222"/>
                <w:sz w:val="20"/>
                <w:szCs w:val="20"/>
              </w:rPr>
            </w:pPr>
            <w:r w:rsidRPr="00A64194">
              <w:rPr>
                <w:rFonts w:ascii="Times New Roman" w:hAnsi="Times New Roman"/>
                <w:color w:val="222222"/>
                <w:sz w:val="20"/>
                <w:szCs w:val="20"/>
              </w:rPr>
              <w:t>Kezesség- és garanciavállalásból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70F4BE1F" w14:textId="77777777" w:rsidR="00DC53E7" w:rsidRPr="00A64194" w:rsidRDefault="00DC53E7" w:rsidP="00173F13">
            <w:pPr>
              <w:jc w:val="center"/>
              <w:rPr>
                <w:rFonts w:ascii="Times New Roman" w:hAnsi="Times New Roman"/>
                <w:color w:val="000000"/>
                <w:sz w:val="20"/>
                <w:szCs w:val="20"/>
              </w:rPr>
            </w:pPr>
            <w:r w:rsidRPr="00A64194">
              <w:rPr>
                <w:rFonts w:ascii="Times New Roman" w:hAnsi="Times New Roman"/>
                <w:color w:val="000000"/>
                <w:sz w:val="20"/>
                <w:szCs w:val="20"/>
              </w:rPr>
              <w:t>18</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782EAA0A"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13E285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389F2C76"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4D7978F1"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482199BB"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4C136F27" w14:textId="77777777" w:rsidR="00DC53E7" w:rsidRPr="00897649" w:rsidRDefault="00DC53E7" w:rsidP="00173F13">
            <w:pPr>
              <w:rPr>
                <w:sz w:val="20"/>
                <w:szCs w:val="20"/>
              </w:rPr>
            </w:pPr>
          </w:p>
        </w:tc>
      </w:tr>
      <w:tr w:rsidR="00DC53E7" w:rsidRPr="00897649" w14:paraId="6BFB0E96" w14:textId="77777777" w:rsidTr="00173F13">
        <w:trPr>
          <w:trHeight w:val="780"/>
        </w:trPr>
        <w:tc>
          <w:tcPr>
            <w:tcW w:w="45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6A648A" w14:textId="77777777" w:rsidR="00DC53E7" w:rsidRPr="00A64194" w:rsidRDefault="00DC53E7" w:rsidP="00173F13">
            <w:pPr>
              <w:rPr>
                <w:rFonts w:ascii="Times New Roman" w:hAnsi="Times New Roman"/>
                <w:b/>
                <w:bCs/>
                <w:color w:val="000000"/>
                <w:sz w:val="20"/>
                <w:szCs w:val="20"/>
              </w:rPr>
            </w:pPr>
            <w:r w:rsidRPr="00A64194">
              <w:rPr>
                <w:rFonts w:ascii="Times New Roman" w:hAnsi="Times New Roman"/>
                <w:b/>
                <w:bCs/>
                <w:color w:val="000000"/>
                <w:sz w:val="20"/>
                <w:szCs w:val="20"/>
              </w:rPr>
              <w:t>Tárgyévben keletkezett illetve keletkező, tárgyévet terhelő fizetési kötelezettség (20+…+27)</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159FB443" w14:textId="77777777" w:rsidR="00DC53E7" w:rsidRPr="00A64194" w:rsidRDefault="00DC53E7" w:rsidP="00173F13">
            <w:pPr>
              <w:jc w:val="center"/>
              <w:rPr>
                <w:rFonts w:ascii="Times New Roman" w:hAnsi="Times New Roman"/>
                <w:b/>
                <w:bCs/>
                <w:color w:val="000000"/>
                <w:sz w:val="20"/>
                <w:szCs w:val="20"/>
              </w:rPr>
            </w:pPr>
            <w:r w:rsidRPr="00A64194">
              <w:rPr>
                <w:rFonts w:ascii="Times New Roman" w:hAnsi="Times New Roman"/>
                <w:b/>
                <w:bCs/>
                <w:color w:val="000000"/>
                <w:sz w:val="20"/>
                <w:szCs w:val="20"/>
              </w:rPr>
              <w:t>19</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335AC" w14:textId="77777777" w:rsidR="00DC53E7" w:rsidRPr="00A64194" w:rsidRDefault="00DC53E7"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6 831 000</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03BEDE55" w14:textId="77777777" w:rsidR="00DC53E7" w:rsidRPr="00A64194" w:rsidRDefault="00DC53E7"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48 775 353</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4C6403FF" w14:textId="77777777" w:rsidR="00DC53E7" w:rsidRPr="00A64194" w:rsidRDefault="00DC53E7"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45 440 619</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33FA326B" w14:textId="77777777" w:rsidR="00DC53E7" w:rsidRPr="00A64194" w:rsidRDefault="00DC53E7"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42 179 563</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14:paraId="206CF21D" w14:textId="77777777" w:rsidR="00DC53E7" w:rsidRPr="00A64194" w:rsidRDefault="00DC53E7" w:rsidP="00173F13">
            <w:pPr>
              <w:jc w:val="right"/>
              <w:rPr>
                <w:rFonts w:ascii="Times New Roman" w:hAnsi="Times New Roman"/>
                <w:b/>
                <w:bCs/>
                <w:color w:val="000000"/>
                <w:sz w:val="20"/>
                <w:szCs w:val="20"/>
              </w:rPr>
            </w:pPr>
            <w:r w:rsidRPr="00A64194">
              <w:rPr>
                <w:rFonts w:ascii="Times New Roman" w:hAnsi="Times New Roman"/>
                <w:b/>
                <w:bCs/>
                <w:color w:val="000000"/>
                <w:sz w:val="18"/>
                <w:szCs w:val="18"/>
              </w:rPr>
              <w:t>143 226 535</w:t>
            </w:r>
          </w:p>
        </w:tc>
        <w:tc>
          <w:tcPr>
            <w:tcW w:w="146" w:type="dxa"/>
            <w:vAlign w:val="center"/>
            <w:hideMark/>
          </w:tcPr>
          <w:p w14:paraId="0E9101B4" w14:textId="77777777" w:rsidR="00DC53E7" w:rsidRPr="00897649" w:rsidRDefault="00DC53E7" w:rsidP="00173F13">
            <w:pPr>
              <w:rPr>
                <w:sz w:val="20"/>
                <w:szCs w:val="20"/>
              </w:rPr>
            </w:pPr>
          </w:p>
        </w:tc>
      </w:tr>
      <w:tr w:rsidR="00DC53E7" w:rsidRPr="00897649" w14:paraId="5B5FCC51"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196B732D" w14:textId="77777777" w:rsidR="00DC53E7" w:rsidRPr="00A64194" w:rsidRDefault="00DC53E7" w:rsidP="00173F13">
            <w:pPr>
              <w:rPr>
                <w:rFonts w:ascii="Times New Roman" w:hAnsi="Times New Roman"/>
                <w:color w:val="000000"/>
                <w:sz w:val="21"/>
                <w:szCs w:val="21"/>
              </w:rPr>
            </w:pPr>
            <w:r w:rsidRPr="00A64194">
              <w:rPr>
                <w:rFonts w:ascii="Times New Roman" w:hAnsi="Times New Roman"/>
                <w:color w:val="000000"/>
                <w:sz w:val="21"/>
                <w:szCs w:val="21"/>
              </w:rPr>
              <w:t>Hitelből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A2E415D" w14:textId="77777777" w:rsidR="00DC53E7" w:rsidRPr="00A64194" w:rsidRDefault="00DC53E7" w:rsidP="00173F13">
            <w:pPr>
              <w:jc w:val="center"/>
              <w:rPr>
                <w:rFonts w:ascii="Times New Roman" w:hAnsi="Times New Roman"/>
                <w:color w:val="000000"/>
                <w:sz w:val="21"/>
                <w:szCs w:val="21"/>
              </w:rPr>
            </w:pPr>
            <w:r w:rsidRPr="00A64194">
              <w:rPr>
                <w:rFonts w:ascii="Times New Roman" w:hAnsi="Times New Roman"/>
                <w:color w:val="000000"/>
                <w:sz w:val="21"/>
                <w:szCs w:val="21"/>
              </w:rPr>
              <w:t>20</w:t>
            </w:r>
          </w:p>
        </w:tc>
        <w:tc>
          <w:tcPr>
            <w:tcW w:w="1062" w:type="dxa"/>
            <w:tcBorders>
              <w:top w:val="single" w:sz="8" w:space="0" w:color="auto"/>
              <w:left w:val="single" w:sz="4" w:space="0" w:color="auto"/>
              <w:bottom w:val="nil"/>
              <w:right w:val="single" w:sz="4" w:space="0" w:color="auto"/>
            </w:tcBorders>
            <w:shd w:val="clear" w:color="auto" w:fill="auto"/>
            <w:vAlign w:val="center"/>
            <w:hideMark/>
          </w:tcPr>
          <w:p w14:paraId="6B8E7994"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8" w:space="0" w:color="auto"/>
              <w:left w:val="nil"/>
              <w:bottom w:val="nil"/>
              <w:right w:val="single" w:sz="4" w:space="0" w:color="auto"/>
            </w:tcBorders>
            <w:shd w:val="clear" w:color="auto" w:fill="auto"/>
            <w:vAlign w:val="center"/>
            <w:hideMark/>
          </w:tcPr>
          <w:p w14:paraId="53DB1914"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8" w:space="0" w:color="auto"/>
              <w:left w:val="nil"/>
              <w:bottom w:val="nil"/>
              <w:right w:val="single" w:sz="4" w:space="0" w:color="auto"/>
            </w:tcBorders>
            <w:shd w:val="clear" w:color="auto" w:fill="auto"/>
            <w:vAlign w:val="center"/>
            <w:hideMark/>
          </w:tcPr>
          <w:p w14:paraId="175DE6EA"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single" w:sz="8" w:space="0" w:color="auto"/>
              <w:left w:val="nil"/>
              <w:bottom w:val="nil"/>
              <w:right w:val="single" w:sz="4" w:space="0" w:color="auto"/>
            </w:tcBorders>
            <w:shd w:val="clear" w:color="auto" w:fill="auto"/>
            <w:vAlign w:val="center"/>
            <w:hideMark/>
          </w:tcPr>
          <w:p w14:paraId="08705FE6"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nil"/>
              <w:left w:val="nil"/>
              <w:bottom w:val="nil"/>
              <w:right w:val="single" w:sz="8" w:space="0" w:color="auto"/>
            </w:tcBorders>
            <w:shd w:val="clear" w:color="auto" w:fill="auto"/>
            <w:vAlign w:val="center"/>
            <w:hideMark/>
          </w:tcPr>
          <w:p w14:paraId="5A1BB991" w14:textId="77777777" w:rsidR="00DC53E7" w:rsidRPr="00A64194" w:rsidRDefault="00DC53E7"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74AAE6A9" w14:textId="77777777" w:rsidR="00DC53E7" w:rsidRPr="00897649" w:rsidRDefault="00DC53E7" w:rsidP="00173F13">
            <w:pPr>
              <w:rPr>
                <w:sz w:val="20"/>
                <w:szCs w:val="20"/>
              </w:rPr>
            </w:pPr>
          </w:p>
        </w:tc>
      </w:tr>
      <w:tr w:rsidR="00DC53E7" w:rsidRPr="00897649" w14:paraId="7FBB6329"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052E2110" w14:textId="77777777" w:rsidR="00DC53E7" w:rsidRPr="00A64194" w:rsidRDefault="00DC53E7" w:rsidP="00173F13">
            <w:pPr>
              <w:rPr>
                <w:rFonts w:ascii="Times New Roman" w:hAnsi="Times New Roman"/>
                <w:color w:val="222222"/>
                <w:sz w:val="21"/>
                <w:szCs w:val="21"/>
              </w:rPr>
            </w:pPr>
            <w:r w:rsidRPr="00A64194">
              <w:rPr>
                <w:rFonts w:ascii="Times New Roman" w:hAnsi="Times New Roman"/>
                <w:color w:val="222222"/>
                <w:sz w:val="21"/>
                <w:szCs w:val="21"/>
              </w:rPr>
              <w:t>Kölcsönből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55B709ED" w14:textId="77777777" w:rsidR="00DC53E7" w:rsidRPr="00A64194" w:rsidRDefault="00DC53E7" w:rsidP="00173F13">
            <w:pPr>
              <w:jc w:val="center"/>
              <w:rPr>
                <w:rFonts w:ascii="Times New Roman" w:hAnsi="Times New Roman"/>
                <w:color w:val="000000"/>
                <w:sz w:val="21"/>
                <w:szCs w:val="21"/>
              </w:rPr>
            </w:pPr>
            <w:r w:rsidRPr="00A64194">
              <w:rPr>
                <w:rFonts w:ascii="Times New Roman" w:hAnsi="Times New Roman"/>
                <w:color w:val="000000"/>
                <w:sz w:val="21"/>
                <w:szCs w:val="21"/>
              </w:rPr>
              <w:t>21</w:t>
            </w:r>
          </w:p>
        </w:tc>
        <w:tc>
          <w:tcPr>
            <w:tcW w:w="1062" w:type="dxa"/>
            <w:tcBorders>
              <w:top w:val="single" w:sz="4" w:space="0" w:color="auto"/>
              <w:left w:val="single" w:sz="4" w:space="0" w:color="auto"/>
              <w:bottom w:val="nil"/>
              <w:right w:val="single" w:sz="4" w:space="0" w:color="auto"/>
            </w:tcBorders>
            <w:shd w:val="clear" w:color="auto" w:fill="auto"/>
            <w:vAlign w:val="center"/>
            <w:hideMark/>
          </w:tcPr>
          <w:p w14:paraId="6A049BE4"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6 831 000</w:t>
            </w:r>
          </w:p>
        </w:tc>
        <w:tc>
          <w:tcPr>
            <w:tcW w:w="1055" w:type="dxa"/>
            <w:tcBorders>
              <w:top w:val="single" w:sz="4" w:space="0" w:color="auto"/>
              <w:left w:val="nil"/>
              <w:bottom w:val="nil"/>
              <w:right w:val="single" w:sz="4" w:space="0" w:color="auto"/>
            </w:tcBorders>
            <w:shd w:val="clear" w:color="auto" w:fill="auto"/>
            <w:vAlign w:val="center"/>
            <w:hideMark/>
          </w:tcPr>
          <w:p w14:paraId="4DDD6F04"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48 775 353</w:t>
            </w:r>
          </w:p>
        </w:tc>
        <w:tc>
          <w:tcPr>
            <w:tcW w:w="1055" w:type="dxa"/>
            <w:tcBorders>
              <w:top w:val="single" w:sz="4" w:space="0" w:color="auto"/>
              <w:left w:val="nil"/>
              <w:bottom w:val="nil"/>
              <w:right w:val="single" w:sz="4" w:space="0" w:color="auto"/>
            </w:tcBorders>
            <w:shd w:val="clear" w:color="auto" w:fill="auto"/>
            <w:vAlign w:val="center"/>
            <w:hideMark/>
          </w:tcPr>
          <w:p w14:paraId="42F8C997"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45 440 619</w:t>
            </w:r>
          </w:p>
        </w:tc>
        <w:tc>
          <w:tcPr>
            <w:tcW w:w="1074" w:type="dxa"/>
            <w:tcBorders>
              <w:top w:val="single" w:sz="4" w:space="0" w:color="auto"/>
              <w:left w:val="nil"/>
              <w:bottom w:val="nil"/>
              <w:right w:val="single" w:sz="4" w:space="0" w:color="auto"/>
            </w:tcBorders>
            <w:shd w:val="clear" w:color="auto" w:fill="auto"/>
            <w:vAlign w:val="center"/>
            <w:hideMark/>
          </w:tcPr>
          <w:p w14:paraId="5D5A773A"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42 179 563</w:t>
            </w:r>
          </w:p>
        </w:tc>
        <w:tc>
          <w:tcPr>
            <w:tcW w:w="1257" w:type="dxa"/>
            <w:tcBorders>
              <w:top w:val="single" w:sz="4" w:space="0" w:color="auto"/>
              <w:left w:val="nil"/>
              <w:bottom w:val="nil"/>
              <w:right w:val="single" w:sz="8" w:space="0" w:color="auto"/>
            </w:tcBorders>
            <w:shd w:val="clear" w:color="auto" w:fill="auto"/>
            <w:vAlign w:val="center"/>
            <w:hideMark/>
          </w:tcPr>
          <w:p w14:paraId="729CCFF2" w14:textId="77777777" w:rsidR="00DC53E7" w:rsidRPr="00A64194" w:rsidRDefault="00DC53E7" w:rsidP="00173F13">
            <w:pPr>
              <w:jc w:val="right"/>
              <w:rPr>
                <w:rFonts w:ascii="Times New Roman" w:hAnsi="Times New Roman"/>
                <w:b/>
                <w:bCs/>
                <w:sz w:val="21"/>
                <w:szCs w:val="21"/>
              </w:rPr>
            </w:pPr>
            <w:r w:rsidRPr="00A64194">
              <w:rPr>
                <w:rFonts w:ascii="Times New Roman" w:hAnsi="Times New Roman"/>
                <w:b/>
                <w:bCs/>
                <w:sz w:val="18"/>
                <w:szCs w:val="18"/>
              </w:rPr>
              <w:t>143 226 535</w:t>
            </w:r>
          </w:p>
        </w:tc>
        <w:tc>
          <w:tcPr>
            <w:tcW w:w="146" w:type="dxa"/>
            <w:vAlign w:val="center"/>
            <w:hideMark/>
          </w:tcPr>
          <w:p w14:paraId="04E27BFE" w14:textId="77777777" w:rsidR="00DC53E7" w:rsidRPr="00897649" w:rsidRDefault="00DC53E7" w:rsidP="00173F13">
            <w:pPr>
              <w:rPr>
                <w:sz w:val="20"/>
                <w:szCs w:val="20"/>
              </w:rPr>
            </w:pPr>
          </w:p>
        </w:tc>
      </w:tr>
      <w:tr w:rsidR="00DC53E7" w:rsidRPr="00897649" w14:paraId="0A909364" w14:textId="77777777" w:rsidTr="00173F13">
        <w:trPr>
          <w:trHeight w:val="585"/>
        </w:trPr>
        <w:tc>
          <w:tcPr>
            <w:tcW w:w="4556" w:type="dxa"/>
            <w:tcBorders>
              <w:top w:val="nil"/>
              <w:left w:val="single" w:sz="8" w:space="0" w:color="auto"/>
              <w:bottom w:val="single" w:sz="4" w:space="0" w:color="auto"/>
              <w:right w:val="nil"/>
            </w:tcBorders>
            <w:shd w:val="clear" w:color="auto" w:fill="auto"/>
            <w:vAlign w:val="center"/>
            <w:hideMark/>
          </w:tcPr>
          <w:p w14:paraId="52D81C52" w14:textId="77777777" w:rsidR="00DC53E7" w:rsidRPr="00A64194" w:rsidRDefault="00DC53E7" w:rsidP="00173F13">
            <w:pPr>
              <w:rPr>
                <w:rFonts w:ascii="Times New Roman" w:hAnsi="Times New Roman"/>
                <w:color w:val="222222"/>
                <w:sz w:val="21"/>
                <w:szCs w:val="21"/>
              </w:rPr>
            </w:pPr>
            <w:r w:rsidRPr="00A64194">
              <w:rPr>
                <w:rFonts w:ascii="Times New Roman" w:hAnsi="Times New Roman"/>
                <w:color w:val="222222"/>
                <w:sz w:val="21"/>
                <w:szCs w:val="21"/>
              </w:rPr>
              <w:t>Hitelviszonyt megtestesítő értékpapírból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7C35C84" w14:textId="77777777" w:rsidR="00DC53E7" w:rsidRPr="00A64194" w:rsidRDefault="00DC53E7" w:rsidP="00173F13">
            <w:pPr>
              <w:jc w:val="center"/>
              <w:rPr>
                <w:rFonts w:ascii="Times New Roman" w:hAnsi="Times New Roman"/>
                <w:color w:val="000000"/>
                <w:sz w:val="21"/>
                <w:szCs w:val="21"/>
              </w:rPr>
            </w:pPr>
            <w:r w:rsidRPr="00A64194">
              <w:rPr>
                <w:rFonts w:ascii="Times New Roman" w:hAnsi="Times New Roman"/>
                <w:color w:val="000000"/>
                <w:sz w:val="21"/>
                <w:szCs w:val="21"/>
              </w:rPr>
              <w:t>22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0EEB"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0566147B"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14:paraId="382C749F"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1C82CB9C"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60C9DCF6" w14:textId="77777777" w:rsidR="00DC53E7" w:rsidRPr="00A64194" w:rsidRDefault="00DC53E7"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3B2EB989" w14:textId="77777777" w:rsidR="00DC53E7" w:rsidRPr="00897649" w:rsidRDefault="00DC53E7" w:rsidP="00173F13">
            <w:pPr>
              <w:rPr>
                <w:sz w:val="20"/>
                <w:szCs w:val="20"/>
              </w:rPr>
            </w:pPr>
          </w:p>
        </w:tc>
      </w:tr>
      <w:tr w:rsidR="00DC53E7" w:rsidRPr="00897649" w14:paraId="53ED2667"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677315E7" w14:textId="77777777" w:rsidR="00DC53E7" w:rsidRPr="00A64194" w:rsidRDefault="00DC53E7" w:rsidP="00173F13">
            <w:pPr>
              <w:rPr>
                <w:rFonts w:ascii="Times New Roman" w:hAnsi="Times New Roman"/>
                <w:color w:val="222222"/>
                <w:sz w:val="21"/>
                <w:szCs w:val="21"/>
              </w:rPr>
            </w:pPr>
            <w:r w:rsidRPr="00A64194">
              <w:rPr>
                <w:rFonts w:ascii="Times New Roman" w:hAnsi="Times New Roman"/>
                <w:color w:val="222222"/>
                <w:sz w:val="21"/>
                <w:szCs w:val="21"/>
              </w:rPr>
              <w:t>Adott váltóból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451C300F" w14:textId="77777777" w:rsidR="00DC53E7" w:rsidRPr="00A64194" w:rsidRDefault="00DC53E7" w:rsidP="00173F13">
            <w:pPr>
              <w:jc w:val="center"/>
              <w:rPr>
                <w:rFonts w:ascii="Times New Roman" w:hAnsi="Times New Roman"/>
                <w:color w:val="000000"/>
                <w:sz w:val="21"/>
                <w:szCs w:val="21"/>
              </w:rPr>
            </w:pPr>
            <w:r w:rsidRPr="00A64194">
              <w:rPr>
                <w:rFonts w:ascii="Times New Roman" w:hAnsi="Times New Roman"/>
                <w:color w:val="000000"/>
                <w:sz w:val="21"/>
                <w:szCs w:val="21"/>
              </w:rPr>
              <w:t>23</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56C93ED"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1173DB32"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24ACB674"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10E036D7"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04A4A083" w14:textId="77777777" w:rsidR="00DC53E7" w:rsidRPr="00A64194" w:rsidRDefault="00DC53E7"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3AAE833A" w14:textId="77777777" w:rsidR="00DC53E7" w:rsidRPr="00897649" w:rsidRDefault="00DC53E7" w:rsidP="00173F13">
            <w:pPr>
              <w:rPr>
                <w:sz w:val="20"/>
                <w:szCs w:val="20"/>
              </w:rPr>
            </w:pPr>
          </w:p>
        </w:tc>
      </w:tr>
      <w:tr w:rsidR="00DC53E7" w:rsidRPr="00897649" w14:paraId="215127F9" w14:textId="77777777" w:rsidTr="00173F13">
        <w:trPr>
          <w:trHeight w:val="285"/>
        </w:trPr>
        <w:tc>
          <w:tcPr>
            <w:tcW w:w="4556" w:type="dxa"/>
            <w:tcBorders>
              <w:top w:val="nil"/>
              <w:left w:val="single" w:sz="8" w:space="0" w:color="auto"/>
              <w:bottom w:val="single" w:sz="4" w:space="0" w:color="auto"/>
              <w:right w:val="nil"/>
            </w:tcBorders>
            <w:shd w:val="clear" w:color="auto" w:fill="auto"/>
            <w:vAlign w:val="center"/>
            <w:hideMark/>
          </w:tcPr>
          <w:p w14:paraId="4BE7318E" w14:textId="77777777" w:rsidR="00DC53E7" w:rsidRPr="00A64194" w:rsidRDefault="00DC53E7" w:rsidP="00173F13">
            <w:pPr>
              <w:rPr>
                <w:rFonts w:ascii="Times New Roman" w:hAnsi="Times New Roman"/>
                <w:color w:val="222222"/>
                <w:sz w:val="21"/>
                <w:szCs w:val="21"/>
              </w:rPr>
            </w:pPr>
            <w:r w:rsidRPr="00A64194">
              <w:rPr>
                <w:rFonts w:ascii="Times New Roman" w:hAnsi="Times New Roman"/>
                <w:color w:val="222222"/>
                <w:sz w:val="21"/>
                <w:szCs w:val="21"/>
              </w:rPr>
              <w:t>Pénzügyi lízingből eredő fizetési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7F650340" w14:textId="77777777" w:rsidR="00DC53E7" w:rsidRPr="00A64194" w:rsidRDefault="00DC53E7" w:rsidP="00173F13">
            <w:pPr>
              <w:jc w:val="center"/>
              <w:rPr>
                <w:rFonts w:ascii="Times New Roman" w:hAnsi="Times New Roman"/>
                <w:color w:val="000000"/>
                <w:sz w:val="21"/>
                <w:szCs w:val="21"/>
              </w:rPr>
            </w:pPr>
            <w:r w:rsidRPr="00A64194">
              <w:rPr>
                <w:rFonts w:ascii="Times New Roman" w:hAnsi="Times New Roman"/>
                <w:color w:val="000000"/>
                <w:sz w:val="21"/>
                <w:szCs w:val="21"/>
              </w:rPr>
              <w:t>24</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613AB951"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24E43710"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62212419"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2C72B145" w14:textId="77777777" w:rsidR="00DC53E7" w:rsidRPr="00A64194" w:rsidRDefault="00DC53E7" w:rsidP="00173F13">
            <w:pPr>
              <w:jc w:val="right"/>
              <w:rPr>
                <w:rFonts w:ascii="Times New Roman" w:hAnsi="Times New Roman"/>
                <w:color w:val="000000"/>
                <w:sz w:val="21"/>
                <w:szCs w:val="21"/>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470763E8" w14:textId="77777777" w:rsidR="00DC53E7" w:rsidRPr="00A64194" w:rsidRDefault="00DC53E7" w:rsidP="00173F13">
            <w:pPr>
              <w:jc w:val="right"/>
              <w:rPr>
                <w:rFonts w:ascii="Times New Roman" w:hAnsi="Times New Roman"/>
                <w:b/>
                <w:bCs/>
                <w:sz w:val="21"/>
                <w:szCs w:val="21"/>
              </w:rPr>
            </w:pPr>
            <w:r w:rsidRPr="00A64194">
              <w:rPr>
                <w:rFonts w:ascii="Times New Roman" w:hAnsi="Times New Roman"/>
                <w:b/>
                <w:bCs/>
                <w:sz w:val="18"/>
                <w:szCs w:val="18"/>
              </w:rPr>
              <w:t> </w:t>
            </w:r>
          </w:p>
        </w:tc>
        <w:tc>
          <w:tcPr>
            <w:tcW w:w="146" w:type="dxa"/>
            <w:vAlign w:val="center"/>
            <w:hideMark/>
          </w:tcPr>
          <w:p w14:paraId="01908BD5" w14:textId="77777777" w:rsidR="00DC53E7" w:rsidRPr="00897649" w:rsidRDefault="00DC53E7" w:rsidP="00173F13">
            <w:pPr>
              <w:rPr>
                <w:sz w:val="20"/>
                <w:szCs w:val="20"/>
              </w:rPr>
            </w:pPr>
          </w:p>
        </w:tc>
      </w:tr>
      <w:tr w:rsidR="00DC53E7" w:rsidRPr="00897649" w14:paraId="00054BA7" w14:textId="77777777" w:rsidTr="00173F13">
        <w:trPr>
          <w:trHeight w:val="795"/>
        </w:trPr>
        <w:tc>
          <w:tcPr>
            <w:tcW w:w="4556" w:type="dxa"/>
            <w:tcBorders>
              <w:top w:val="nil"/>
              <w:left w:val="single" w:sz="8" w:space="0" w:color="auto"/>
              <w:bottom w:val="single" w:sz="4" w:space="0" w:color="auto"/>
              <w:right w:val="nil"/>
            </w:tcBorders>
            <w:shd w:val="clear" w:color="auto" w:fill="auto"/>
            <w:vAlign w:val="center"/>
            <w:hideMark/>
          </w:tcPr>
          <w:p w14:paraId="41773AC6" w14:textId="77777777" w:rsidR="00DC53E7" w:rsidRPr="00A64194" w:rsidRDefault="00DC53E7" w:rsidP="00173F13">
            <w:pPr>
              <w:rPr>
                <w:rFonts w:ascii="Times New Roman" w:hAnsi="Times New Roman"/>
                <w:color w:val="222222"/>
                <w:sz w:val="18"/>
                <w:szCs w:val="18"/>
              </w:rPr>
            </w:pPr>
            <w:r w:rsidRPr="00A64194">
              <w:rPr>
                <w:rFonts w:ascii="Times New Roman" w:hAnsi="Times New Roman"/>
                <w:color w:val="222222"/>
                <w:sz w:val="18"/>
                <w:szCs w:val="18"/>
              </w:rPr>
              <w:t>Halasztott fizetés, részletfizetés fizetési kötelezettsége</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16168F91" w14:textId="77777777" w:rsidR="00DC53E7" w:rsidRPr="00A64194" w:rsidRDefault="00DC53E7" w:rsidP="00173F13">
            <w:pPr>
              <w:jc w:val="center"/>
              <w:rPr>
                <w:rFonts w:ascii="Times New Roman" w:hAnsi="Times New Roman"/>
                <w:color w:val="000000"/>
                <w:sz w:val="18"/>
                <w:szCs w:val="18"/>
              </w:rPr>
            </w:pPr>
            <w:r w:rsidRPr="00A64194">
              <w:rPr>
                <w:rFonts w:ascii="Times New Roman" w:hAnsi="Times New Roman"/>
                <w:color w:val="000000"/>
                <w:sz w:val="18"/>
                <w:szCs w:val="18"/>
              </w:rPr>
              <w:t>25</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7A8E705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45796C96"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5E47975F"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B871264"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07D98257"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3E69E865" w14:textId="77777777" w:rsidR="00DC53E7" w:rsidRPr="00897649" w:rsidRDefault="00DC53E7" w:rsidP="00173F13">
            <w:pPr>
              <w:rPr>
                <w:sz w:val="18"/>
                <w:szCs w:val="18"/>
              </w:rPr>
            </w:pPr>
          </w:p>
        </w:tc>
      </w:tr>
      <w:tr w:rsidR="00DC53E7" w:rsidRPr="00897649" w14:paraId="20129296" w14:textId="77777777" w:rsidTr="00173F13">
        <w:trPr>
          <w:trHeight w:val="510"/>
        </w:trPr>
        <w:tc>
          <w:tcPr>
            <w:tcW w:w="4556" w:type="dxa"/>
            <w:tcBorders>
              <w:top w:val="nil"/>
              <w:left w:val="single" w:sz="8" w:space="0" w:color="auto"/>
              <w:bottom w:val="single" w:sz="4" w:space="0" w:color="auto"/>
              <w:right w:val="nil"/>
            </w:tcBorders>
            <w:shd w:val="clear" w:color="auto" w:fill="auto"/>
            <w:vAlign w:val="center"/>
            <w:hideMark/>
          </w:tcPr>
          <w:p w14:paraId="6633FACA" w14:textId="77777777" w:rsidR="00DC53E7" w:rsidRPr="00A64194" w:rsidRDefault="00DC53E7" w:rsidP="00173F13">
            <w:pPr>
              <w:rPr>
                <w:rFonts w:ascii="Times New Roman" w:hAnsi="Times New Roman"/>
                <w:color w:val="222222"/>
                <w:sz w:val="18"/>
                <w:szCs w:val="18"/>
              </w:rPr>
            </w:pPr>
            <w:r w:rsidRPr="00A64194">
              <w:rPr>
                <w:rFonts w:ascii="Times New Roman" w:hAnsi="Times New Roman"/>
                <w:color w:val="222222"/>
                <w:sz w:val="18"/>
                <w:szCs w:val="18"/>
              </w:rPr>
              <w:t>Szerződésben kikötött visszavásárlási kötelezettség</w:t>
            </w:r>
          </w:p>
        </w:tc>
        <w:tc>
          <w:tcPr>
            <w:tcW w:w="561" w:type="dxa"/>
            <w:tcBorders>
              <w:top w:val="nil"/>
              <w:left w:val="single" w:sz="4" w:space="0" w:color="auto"/>
              <w:bottom w:val="single" w:sz="4" w:space="0" w:color="auto"/>
              <w:right w:val="single" w:sz="4" w:space="0" w:color="auto"/>
            </w:tcBorders>
            <w:shd w:val="clear" w:color="auto" w:fill="auto"/>
            <w:vAlign w:val="center"/>
            <w:hideMark/>
          </w:tcPr>
          <w:p w14:paraId="73290F44" w14:textId="77777777" w:rsidR="00DC53E7" w:rsidRPr="00A64194" w:rsidRDefault="00DC53E7" w:rsidP="00173F13">
            <w:pPr>
              <w:jc w:val="center"/>
              <w:rPr>
                <w:rFonts w:ascii="Times New Roman" w:hAnsi="Times New Roman"/>
                <w:color w:val="000000"/>
                <w:sz w:val="18"/>
                <w:szCs w:val="18"/>
              </w:rPr>
            </w:pPr>
            <w:r w:rsidRPr="00A64194">
              <w:rPr>
                <w:rFonts w:ascii="Times New Roman" w:hAnsi="Times New Roman"/>
                <w:color w:val="000000"/>
                <w:sz w:val="18"/>
                <w:szCs w:val="18"/>
              </w:rPr>
              <w:t>26</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14:paraId="093BA362"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4FF7ADDC"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14:paraId="6BD5A0CB"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4" w:space="0" w:color="auto"/>
              <w:right w:val="single" w:sz="4" w:space="0" w:color="auto"/>
            </w:tcBorders>
            <w:shd w:val="clear" w:color="auto" w:fill="auto"/>
            <w:vAlign w:val="center"/>
            <w:hideMark/>
          </w:tcPr>
          <w:p w14:paraId="7D867DB5"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nil"/>
              <w:right w:val="single" w:sz="8" w:space="0" w:color="auto"/>
            </w:tcBorders>
            <w:shd w:val="clear" w:color="auto" w:fill="auto"/>
            <w:vAlign w:val="center"/>
            <w:hideMark/>
          </w:tcPr>
          <w:p w14:paraId="2B919399"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0AD81E64" w14:textId="77777777" w:rsidR="00DC53E7" w:rsidRPr="00897649" w:rsidRDefault="00DC53E7" w:rsidP="00173F13">
            <w:pPr>
              <w:rPr>
                <w:sz w:val="18"/>
                <w:szCs w:val="18"/>
              </w:rPr>
            </w:pPr>
          </w:p>
        </w:tc>
      </w:tr>
      <w:tr w:rsidR="00DC53E7" w:rsidRPr="00897649" w14:paraId="7574B819" w14:textId="77777777" w:rsidTr="00173F13">
        <w:trPr>
          <w:trHeight w:val="600"/>
        </w:trPr>
        <w:tc>
          <w:tcPr>
            <w:tcW w:w="4556" w:type="dxa"/>
            <w:tcBorders>
              <w:top w:val="nil"/>
              <w:left w:val="single" w:sz="8" w:space="0" w:color="auto"/>
              <w:bottom w:val="single" w:sz="8" w:space="0" w:color="auto"/>
              <w:right w:val="nil"/>
            </w:tcBorders>
            <w:shd w:val="clear" w:color="auto" w:fill="auto"/>
            <w:vAlign w:val="center"/>
            <w:hideMark/>
          </w:tcPr>
          <w:p w14:paraId="038E3713" w14:textId="77777777" w:rsidR="00DC53E7" w:rsidRPr="00A64194" w:rsidRDefault="00DC53E7" w:rsidP="00173F13">
            <w:pPr>
              <w:rPr>
                <w:rFonts w:ascii="Times New Roman" w:hAnsi="Times New Roman"/>
                <w:color w:val="222222"/>
                <w:sz w:val="18"/>
                <w:szCs w:val="18"/>
              </w:rPr>
            </w:pPr>
            <w:r w:rsidRPr="00A64194">
              <w:rPr>
                <w:rFonts w:ascii="Times New Roman" w:hAnsi="Times New Roman"/>
                <w:color w:val="222222"/>
                <w:sz w:val="18"/>
                <w:szCs w:val="18"/>
              </w:rPr>
              <w:t>Kezesség- és garanciavállalásból eredő fizetési kötelezettség</w:t>
            </w:r>
          </w:p>
        </w:tc>
        <w:tc>
          <w:tcPr>
            <w:tcW w:w="561" w:type="dxa"/>
            <w:tcBorders>
              <w:top w:val="nil"/>
              <w:left w:val="single" w:sz="4" w:space="0" w:color="auto"/>
              <w:bottom w:val="single" w:sz="8" w:space="0" w:color="auto"/>
              <w:right w:val="single" w:sz="4" w:space="0" w:color="auto"/>
            </w:tcBorders>
            <w:shd w:val="clear" w:color="auto" w:fill="auto"/>
            <w:vAlign w:val="center"/>
            <w:hideMark/>
          </w:tcPr>
          <w:p w14:paraId="01E37852" w14:textId="77777777" w:rsidR="00DC53E7" w:rsidRPr="00A64194" w:rsidRDefault="00DC53E7" w:rsidP="00173F13">
            <w:pPr>
              <w:jc w:val="center"/>
              <w:rPr>
                <w:rFonts w:ascii="Times New Roman" w:hAnsi="Times New Roman"/>
                <w:color w:val="000000"/>
                <w:sz w:val="18"/>
                <w:szCs w:val="18"/>
              </w:rPr>
            </w:pPr>
            <w:r w:rsidRPr="00A64194">
              <w:rPr>
                <w:rFonts w:ascii="Times New Roman" w:hAnsi="Times New Roman"/>
                <w:color w:val="000000"/>
                <w:sz w:val="18"/>
                <w:szCs w:val="18"/>
              </w:rPr>
              <w:t>27</w:t>
            </w:r>
          </w:p>
        </w:tc>
        <w:tc>
          <w:tcPr>
            <w:tcW w:w="1062" w:type="dxa"/>
            <w:tcBorders>
              <w:top w:val="nil"/>
              <w:left w:val="single" w:sz="4" w:space="0" w:color="auto"/>
              <w:bottom w:val="single" w:sz="8" w:space="0" w:color="auto"/>
              <w:right w:val="single" w:sz="4" w:space="0" w:color="auto"/>
            </w:tcBorders>
            <w:shd w:val="clear" w:color="auto" w:fill="auto"/>
            <w:vAlign w:val="center"/>
            <w:hideMark/>
          </w:tcPr>
          <w:p w14:paraId="0E8B9FE8"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8" w:space="0" w:color="auto"/>
              <w:right w:val="single" w:sz="4" w:space="0" w:color="auto"/>
            </w:tcBorders>
            <w:shd w:val="clear" w:color="auto" w:fill="auto"/>
            <w:vAlign w:val="center"/>
            <w:hideMark/>
          </w:tcPr>
          <w:p w14:paraId="1D825104"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55" w:type="dxa"/>
            <w:tcBorders>
              <w:top w:val="nil"/>
              <w:left w:val="nil"/>
              <w:bottom w:val="single" w:sz="8" w:space="0" w:color="auto"/>
              <w:right w:val="single" w:sz="4" w:space="0" w:color="auto"/>
            </w:tcBorders>
            <w:shd w:val="clear" w:color="auto" w:fill="auto"/>
            <w:vAlign w:val="center"/>
            <w:hideMark/>
          </w:tcPr>
          <w:p w14:paraId="2B6AC6BE"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074" w:type="dxa"/>
            <w:tcBorders>
              <w:top w:val="nil"/>
              <w:left w:val="nil"/>
              <w:bottom w:val="single" w:sz="8" w:space="0" w:color="auto"/>
              <w:right w:val="single" w:sz="4" w:space="0" w:color="auto"/>
            </w:tcBorders>
            <w:shd w:val="clear" w:color="auto" w:fill="auto"/>
            <w:vAlign w:val="center"/>
            <w:hideMark/>
          </w:tcPr>
          <w:p w14:paraId="3A573B05" w14:textId="77777777" w:rsidR="00DC53E7" w:rsidRPr="00A64194" w:rsidRDefault="00DC53E7" w:rsidP="00173F13">
            <w:pPr>
              <w:jc w:val="right"/>
              <w:rPr>
                <w:rFonts w:ascii="Times New Roman" w:hAnsi="Times New Roman"/>
                <w:color w:val="000000"/>
                <w:sz w:val="18"/>
                <w:szCs w:val="18"/>
              </w:rPr>
            </w:pPr>
            <w:r w:rsidRPr="00A64194">
              <w:rPr>
                <w:rFonts w:ascii="Times New Roman" w:hAnsi="Times New Roman"/>
                <w:color w:val="000000"/>
                <w:sz w:val="18"/>
                <w:szCs w:val="18"/>
              </w:rPr>
              <w:t> </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14:paraId="3F7FFA0B" w14:textId="77777777" w:rsidR="00DC53E7" w:rsidRPr="00A64194" w:rsidRDefault="00DC53E7" w:rsidP="00173F13">
            <w:pPr>
              <w:jc w:val="right"/>
              <w:rPr>
                <w:rFonts w:ascii="Times New Roman" w:hAnsi="Times New Roman"/>
                <w:b/>
                <w:bCs/>
                <w:sz w:val="18"/>
                <w:szCs w:val="18"/>
              </w:rPr>
            </w:pPr>
            <w:r w:rsidRPr="00A64194">
              <w:rPr>
                <w:rFonts w:ascii="Times New Roman" w:hAnsi="Times New Roman"/>
                <w:b/>
                <w:bCs/>
                <w:sz w:val="18"/>
                <w:szCs w:val="18"/>
              </w:rPr>
              <w:t> </w:t>
            </w:r>
          </w:p>
        </w:tc>
        <w:tc>
          <w:tcPr>
            <w:tcW w:w="146" w:type="dxa"/>
            <w:vAlign w:val="center"/>
            <w:hideMark/>
          </w:tcPr>
          <w:p w14:paraId="2BA85FEC" w14:textId="77777777" w:rsidR="00DC53E7" w:rsidRPr="00897649" w:rsidRDefault="00DC53E7" w:rsidP="00173F13">
            <w:pPr>
              <w:rPr>
                <w:sz w:val="18"/>
                <w:szCs w:val="18"/>
              </w:rPr>
            </w:pPr>
          </w:p>
        </w:tc>
      </w:tr>
      <w:tr w:rsidR="00DC53E7" w:rsidRPr="00897649" w14:paraId="36C8A82B" w14:textId="77777777" w:rsidTr="00173F13">
        <w:trPr>
          <w:trHeight w:val="300"/>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19C78F58" w14:textId="77777777" w:rsidR="00DC53E7" w:rsidRPr="00A64194" w:rsidRDefault="00DC53E7" w:rsidP="00173F13">
            <w:pPr>
              <w:rPr>
                <w:rFonts w:ascii="Times New Roman" w:hAnsi="Times New Roman"/>
                <w:b/>
                <w:bCs/>
                <w:color w:val="222222"/>
                <w:sz w:val="18"/>
                <w:szCs w:val="18"/>
              </w:rPr>
            </w:pPr>
            <w:r w:rsidRPr="00A64194">
              <w:rPr>
                <w:rFonts w:ascii="Times New Roman" w:hAnsi="Times New Roman"/>
                <w:b/>
                <w:bCs/>
                <w:color w:val="222222"/>
                <w:sz w:val="18"/>
                <w:szCs w:val="18"/>
              </w:rPr>
              <w:t>Fizetési kötelezettség összesen (10+19)</w:t>
            </w:r>
          </w:p>
        </w:tc>
        <w:tc>
          <w:tcPr>
            <w:tcW w:w="561" w:type="dxa"/>
            <w:tcBorders>
              <w:top w:val="single" w:sz="8" w:space="0" w:color="auto"/>
              <w:left w:val="nil"/>
              <w:bottom w:val="single" w:sz="8" w:space="0" w:color="auto"/>
              <w:right w:val="single" w:sz="8" w:space="0" w:color="auto"/>
            </w:tcBorders>
            <w:shd w:val="clear" w:color="auto" w:fill="auto"/>
            <w:vAlign w:val="center"/>
            <w:hideMark/>
          </w:tcPr>
          <w:p w14:paraId="17D2EAFA" w14:textId="77777777" w:rsidR="00DC53E7" w:rsidRPr="00A64194" w:rsidRDefault="00DC53E7" w:rsidP="00173F13">
            <w:pPr>
              <w:jc w:val="center"/>
              <w:rPr>
                <w:rFonts w:ascii="Times New Roman" w:hAnsi="Times New Roman"/>
                <w:b/>
                <w:bCs/>
                <w:color w:val="000000"/>
                <w:sz w:val="18"/>
                <w:szCs w:val="18"/>
              </w:rPr>
            </w:pPr>
            <w:r w:rsidRPr="00A64194">
              <w:rPr>
                <w:rFonts w:ascii="Times New Roman" w:hAnsi="Times New Roman"/>
                <w:b/>
                <w:bCs/>
                <w:color w:val="000000"/>
                <w:sz w:val="18"/>
                <w:szCs w:val="18"/>
              </w:rPr>
              <w:t>28</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D41A7"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40 583 512</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731C6C6C"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82 379 281</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24785363"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77 119 851</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14:paraId="3723C306"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73 858 795</w:t>
            </w:r>
          </w:p>
        </w:tc>
        <w:tc>
          <w:tcPr>
            <w:tcW w:w="1257" w:type="dxa"/>
            <w:tcBorders>
              <w:top w:val="nil"/>
              <w:left w:val="nil"/>
              <w:bottom w:val="single" w:sz="8" w:space="0" w:color="auto"/>
              <w:right w:val="single" w:sz="8" w:space="0" w:color="auto"/>
            </w:tcBorders>
            <w:shd w:val="clear" w:color="auto" w:fill="auto"/>
            <w:vAlign w:val="center"/>
            <w:hideMark/>
          </w:tcPr>
          <w:p w14:paraId="71FD90A6"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273 941 439</w:t>
            </w:r>
          </w:p>
        </w:tc>
        <w:tc>
          <w:tcPr>
            <w:tcW w:w="146" w:type="dxa"/>
            <w:vAlign w:val="center"/>
            <w:hideMark/>
          </w:tcPr>
          <w:p w14:paraId="27A3177C" w14:textId="77777777" w:rsidR="00DC53E7" w:rsidRPr="00897649" w:rsidRDefault="00DC53E7" w:rsidP="00173F13">
            <w:pPr>
              <w:rPr>
                <w:sz w:val="18"/>
                <w:szCs w:val="18"/>
              </w:rPr>
            </w:pPr>
          </w:p>
        </w:tc>
      </w:tr>
      <w:tr w:rsidR="00DC53E7" w:rsidRPr="00897649" w14:paraId="3FAB4295" w14:textId="77777777" w:rsidTr="00173F13">
        <w:trPr>
          <w:trHeight w:val="555"/>
        </w:trPr>
        <w:tc>
          <w:tcPr>
            <w:tcW w:w="4556" w:type="dxa"/>
            <w:tcBorders>
              <w:top w:val="nil"/>
              <w:left w:val="single" w:sz="8" w:space="0" w:color="auto"/>
              <w:bottom w:val="single" w:sz="8" w:space="0" w:color="auto"/>
              <w:right w:val="single" w:sz="8" w:space="0" w:color="auto"/>
            </w:tcBorders>
            <w:shd w:val="clear" w:color="auto" w:fill="auto"/>
            <w:vAlign w:val="center"/>
            <w:hideMark/>
          </w:tcPr>
          <w:p w14:paraId="4AE85555" w14:textId="77777777" w:rsidR="00DC53E7" w:rsidRPr="00A64194" w:rsidRDefault="00DC53E7" w:rsidP="00173F13">
            <w:pPr>
              <w:rPr>
                <w:rFonts w:ascii="Times New Roman" w:hAnsi="Times New Roman"/>
                <w:b/>
                <w:bCs/>
                <w:color w:val="222222"/>
                <w:sz w:val="18"/>
                <w:szCs w:val="18"/>
              </w:rPr>
            </w:pPr>
            <w:r w:rsidRPr="00A64194">
              <w:rPr>
                <w:rFonts w:ascii="Times New Roman" w:hAnsi="Times New Roman"/>
                <w:b/>
                <w:bCs/>
                <w:color w:val="222222"/>
                <w:sz w:val="18"/>
                <w:szCs w:val="18"/>
              </w:rPr>
              <w:t>Fizetési kötelezettséggel csökkentett saját bevétel (09-28)</w:t>
            </w:r>
          </w:p>
        </w:tc>
        <w:tc>
          <w:tcPr>
            <w:tcW w:w="561" w:type="dxa"/>
            <w:tcBorders>
              <w:top w:val="nil"/>
              <w:left w:val="nil"/>
              <w:bottom w:val="single" w:sz="8" w:space="0" w:color="auto"/>
              <w:right w:val="single" w:sz="8" w:space="0" w:color="auto"/>
            </w:tcBorders>
            <w:shd w:val="clear" w:color="auto" w:fill="auto"/>
            <w:vAlign w:val="center"/>
            <w:hideMark/>
          </w:tcPr>
          <w:p w14:paraId="4E1E844E" w14:textId="77777777" w:rsidR="00DC53E7" w:rsidRPr="00A64194" w:rsidRDefault="00DC53E7" w:rsidP="00173F13">
            <w:pPr>
              <w:jc w:val="center"/>
              <w:rPr>
                <w:rFonts w:ascii="Times New Roman" w:hAnsi="Times New Roman"/>
                <w:b/>
                <w:bCs/>
                <w:color w:val="000000"/>
                <w:sz w:val="18"/>
                <w:szCs w:val="18"/>
              </w:rPr>
            </w:pPr>
            <w:r w:rsidRPr="00A64194">
              <w:rPr>
                <w:rFonts w:ascii="Times New Roman" w:hAnsi="Times New Roman"/>
                <w:b/>
                <w:bCs/>
                <w:color w:val="000000"/>
                <w:sz w:val="18"/>
                <w:szCs w:val="18"/>
              </w:rPr>
              <w:t>29</w:t>
            </w:r>
          </w:p>
        </w:tc>
        <w:tc>
          <w:tcPr>
            <w:tcW w:w="1062" w:type="dxa"/>
            <w:tcBorders>
              <w:top w:val="nil"/>
              <w:left w:val="single" w:sz="8" w:space="0" w:color="auto"/>
              <w:bottom w:val="single" w:sz="8" w:space="0" w:color="auto"/>
              <w:right w:val="single" w:sz="8" w:space="0" w:color="auto"/>
            </w:tcBorders>
            <w:shd w:val="clear" w:color="auto" w:fill="auto"/>
            <w:vAlign w:val="center"/>
            <w:hideMark/>
          </w:tcPr>
          <w:p w14:paraId="03C689CB"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295 966 488</w:t>
            </w:r>
          </w:p>
        </w:tc>
        <w:tc>
          <w:tcPr>
            <w:tcW w:w="1055" w:type="dxa"/>
            <w:tcBorders>
              <w:top w:val="nil"/>
              <w:left w:val="nil"/>
              <w:bottom w:val="single" w:sz="8" w:space="0" w:color="auto"/>
              <w:right w:val="single" w:sz="8" w:space="0" w:color="auto"/>
            </w:tcBorders>
            <w:shd w:val="clear" w:color="auto" w:fill="auto"/>
            <w:vAlign w:val="center"/>
            <w:hideMark/>
          </w:tcPr>
          <w:p w14:paraId="72A0E1F9"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319 420 719</w:t>
            </w:r>
          </w:p>
        </w:tc>
        <w:tc>
          <w:tcPr>
            <w:tcW w:w="1055" w:type="dxa"/>
            <w:tcBorders>
              <w:top w:val="nil"/>
              <w:left w:val="nil"/>
              <w:bottom w:val="single" w:sz="8" w:space="0" w:color="auto"/>
              <w:right w:val="single" w:sz="8" w:space="0" w:color="auto"/>
            </w:tcBorders>
            <w:shd w:val="clear" w:color="auto" w:fill="auto"/>
            <w:vAlign w:val="center"/>
            <w:hideMark/>
          </w:tcPr>
          <w:p w14:paraId="2109F443"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324 680 149</w:t>
            </w:r>
          </w:p>
        </w:tc>
        <w:tc>
          <w:tcPr>
            <w:tcW w:w="1074" w:type="dxa"/>
            <w:tcBorders>
              <w:top w:val="nil"/>
              <w:left w:val="nil"/>
              <w:bottom w:val="single" w:sz="8" w:space="0" w:color="auto"/>
              <w:right w:val="single" w:sz="8" w:space="0" w:color="auto"/>
            </w:tcBorders>
            <w:shd w:val="clear" w:color="auto" w:fill="auto"/>
            <w:vAlign w:val="center"/>
            <w:hideMark/>
          </w:tcPr>
          <w:p w14:paraId="15EC69E9"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327 941 205</w:t>
            </w:r>
          </w:p>
        </w:tc>
        <w:tc>
          <w:tcPr>
            <w:tcW w:w="1257" w:type="dxa"/>
            <w:tcBorders>
              <w:top w:val="nil"/>
              <w:left w:val="nil"/>
              <w:bottom w:val="single" w:sz="8" w:space="0" w:color="auto"/>
              <w:right w:val="single" w:sz="8" w:space="0" w:color="auto"/>
            </w:tcBorders>
            <w:shd w:val="clear" w:color="auto" w:fill="auto"/>
            <w:vAlign w:val="center"/>
            <w:hideMark/>
          </w:tcPr>
          <w:p w14:paraId="29A7D2A2" w14:textId="77777777" w:rsidR="00DC53E7" w:rsidRPr="00A64194" w:rsidRDefault="00DC53E7" w:rsidP="00173F13">
            <w:pPr>
              <w:jc w:val="right"/>
              <w:rPr>
                <w:rFonts w:ascii="Times New Roman" w:hAnsi="Times New Roman"/>
                <w:b/>
                <w:bCs/>
                <w:color w:val="000000"/>
                <w:sz w:val="18"/>
                <w:szCs w:val="18"/>
              </w:rPr>
            </w:pPr>
            <w:r w:rsidRPr="00A64194">
              <w:rPr>
                <w:rFonts w:ascii="Times New Roman" w:hAnsi="Times New Roman"/>
                <w:b/>
                <w:bCs/>
                <w:color w:val="000000"/>
                <w:sz w:val="18"/>
                <w:szCs w:val="18"/>
              </w:rPr>
              <w:t>1 268 008 561</w:t>
            </w:r>
          </w:p>
        </w:tc>
        <w:tc>
          <w:tcPr>
            <w:tcW w:w="146" w:type="dxa"/>
            <w:vAlign w:val="center"/>
            <w:hideMark/>
          </w:tcPr>
          <w:p w14:paraId="2648532A" w14:textId="77777777" w:rsidR="00DC53E7" w:rsidRPr="00897649" w:rsidRDefault="00DC53E7" w:rsidP="00173F13">
            <w:pPr>
              <w:rPr>
                <w:sz w:val="18"/>
                <w:szCs w:val="18"/>
              </w:rPr>
            </w:pPr>
          </w:p>
        </w:tc>
      </w:tr>
    </w:tbl>
    <w:p w14:paraId="28261D2E" w14:textId="77777777" w:rsidR="00DC53E7" w:rsidRPr="00897649" w:rsidRDefault="00DC53E7" w:rsidP="00DC53E7">
      <w:pPr>
        <w:jc w:val="both"/>
        <w:rPr>
          <w:b/>
          <w:sz w:val="18"/>
          <w:szCs w:val="18"/>
        </w:rPr>
      </w:pPr>
    </w:p>
    <w:p w14:paraId="593A3963" w14:textId="77777777" w:rsidR="00DC53E7" w:rsidRPr="00A64194" w:rsidRDefault="00DC53E7" w:rsidP="00DC53E7">
      <w:pPr>
        <w:pStyle w:val="Cmsor1"/>
        <w:numPr>
          <w:ilvl w:val="0"/>
          <w:numId w:val="0"/>
        </w:numPr>
        <w:ind w:firstLine="708"/>
        <w:jc w:val="left"/>
        <w:rPr>
          <w:b w:val="0"/>
          <w:sz w:val="24"/>
        </w:rPr>
      </w:pPr>
      <w:r w:rsidRPr="00A64194">
        <w:rPr>
          <w:b w:val="0"/>
          <w:sz w:val="24"/>
        </w:rPr>
        <w:t>A Gst.  10. § (5) bekezdése szerint:</w:t>
      </w:r>
    </w:p>
    <w:p w14:paraId="22509D6C" w14:textId="29B87657" w:rsidR="008D658A" w:rsidRPr="00A94F8D" w:rsidRDefault="00DC53E7" w:rsidP="00DC53E7">
      <w:pPr>
        <w:suppressAutoHyphens/>
        <w:spacing w:after="0" w:line="240" w:lineRule="auto"/>
        <w:ind w:left="708"/>
        <w:jc w:val="both"/>
        <w:rPr>
          <w:rFonts w:ascii="Times New Roman" w:hAnsi="Times New Roman"/>
          <w:sz w:val="24"/>
          <w:szCs w:val="24"/>
        </w:rPr>
      </w:pPr>
      <w:r w:rsidRPr="00A64194">
        <w:rPr>
          <w:rFonts w:ascii="Times New Roman" w:hAnsi="Times New Roman"/>
          <w:i/>
          <w:sz w:val="24"/>
          <w:szCs w:val="24"/>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p>
    <w:p w14:paraId="09B3EEF0" w14:textId="77777777" w:rsidR="008D658A" w:rsidRPr="0053099D" w:rsidRDefault="008D658A" w:rsidP="008D658A">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7A4AAD7F" w14:textId="56E2113A" w:rsidR="00456886" w:rsidRDefault="008D658A" w:rsidP="008D658A">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143498C8" w14:textId="40D5E987"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696CB4B6" w14:textId="4A14FA86" w:rsidR="00924C53" w:rsidRPr="00924C53" w:rsidRDefault="00924C53"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3. Napirend:</w:t>
      </w:r>
      <w:r>
        <w:rPr>
          <w:rFonts w:ascii="Times New Roman" w:eastAsia="Times New Roman" w:hAnsi="Times New Roman"/>
          <w:sz w:val="24"/>
          <w:szCs w:val="24"/>
          <w:lang w:eastAsia="zh-CN"/>
        </w:rPr>
        <w:t xml:space="preserve"> </w:t>
      </w:r>
      <w:r w:rsidR="00DC53E7" w:rsidRPr="00B01D1B">
        <w:rPr>
          <w:rFonts w:ascii="Times New Roman" w:hAnsi="Times New Roman"/>
          <w:sz w:val="24"/>
          <w:szCs w:val="24"/>
        </w:rPr>
        <w:t>Előterjesztés az Önkormányzat 2023. évi költségvetéséről szóló 3/2023. (II.24.) önkormányzati rendelet módosítására</w:t>
      </w:r>
    </w:p>
    <w:p w14:paraId="446588F9" w14:textId="064494EC"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6AF8F58C" w14:textId="70DED9AD" w:rsidR="00F7490F" w:rsidRPr="00DC53E7" w:rsidRDefault="00DC53E7" w:rsidP="00F749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már az előző napirendi pontnál is említette, hogy a költségvetési rendelet módosítására a fejlesztési kölcsönre vonatkozó szerződés módosításához, illetve a kormányzati engedélyhez szükséges kérelem benyújtásához van szükség.</w:t>
      </w:r>
    </w:p>
    <w:p w14:paraId="3BDFB1F7" w14:textId="0FBB26FA" w:rsidR="00DC53E7" w:rsidRDefault="00DC53E7" w:rsidP="00F7490F">
      <w:pPr>
        <w:suppressAutoHyphens/>
        <w:spacing w:after="0" w:line="240" w:lineRule="auto"/>
        <w:jc w:val="both"/>
        <w:rPr>
          <w:rFonts w:ascii="Times New Roman" w:eastAsia="Times New Roman" w:hAnsi="Times New Roman"/>
          <w:sz w:val="24"/>
          <w:szCs w:val="24"/>
          <w:lang w:eastAsia="zh-CN"/>
        </w:rPr>
      </w:pPr>
    </w:p>
    <w:p w14:paraId="26E07091" w14:textId="77777777" w:rsidR="00DC53E7" w:rsidRDefault="00DC53E7" w:rsidP="00DC53E7">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0B4B1F0E" w14:textId="77777777" w:rsidR="00DC53E7" w:rsidRDefault="00DC53E7" w:rsidP="00DC53E7">
      <w:pPr>
        <w:suppressAutoHyphens/>
        <w:spacing w:after="0" w:line="240" w:lineRule="auto"/>
        <w:jc w:val="both"/>
        <w:rPr>
          <w:rFonts w:ascii="Times New Roman" w:eastAsia="Times New Roman" w:hAnsi="Times New Roman"/>
          <w:iCs/>
          <w:color w:val="000000"/>
          <w:sz w:val="24"/>
          <w:szCs w:val="24"/>
          <w:lang w:eastAsia="zh-CN"/>
        </w:rPr>
      </w:pPr>
    </w:p>
    <w:p w14:paraId="5BF30E49" w14:textId="77777777" w:rsidR="00DC53E7" w:rsidRPr="0053099D" w:rsidRDefault="00DC53E7" w:rsidP="00DC53E7">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677FB30" w14:textId="77777777" w:rsidR="00DC53E7" w:rsidRPr="0053099D" w:rsidRDefault="00DC53E7" w:rsidP="00DC53E7">
      <w:pPr>
        <w:suppressAutoHyphens/>
        <w:spacing w:after="0" w:line="240" w:lineRule="auto"/>
        <w:jc w:val="both"/>
        <w:rPr>
          <w:rFonts w:ascii="Times New Roman" w:eastAsia="Times New Roman" w:hAnsi="Times New Roman"/>
          <w:b/>
          <w:sz w:val="24"/>
          <w:szCs w:val="24"/>
          <w:u w:val="single"/>
          <w:lang w:eastAsia="zh-CN"/>
        </w:rPr>
      </w:pPr>
    </w:p>
    <w:p w14:paraId="13EC0CCC" w14:textId="24E82D62" w:rsidR="00DC53E7" w:rsidRPr="0053099D" w:rsidRDefault="00455C4E" w:rsidP="00DC53E7">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67</w:t>
      </w:r>
      <w:r w:rsidR="00DC53E7" w:rsidRPr="0053099D">
        <w:rPr>
          <w:rFonts w:ascii="Times New Roman" w:eastAsia="Times New Roman" w:hAnsi="Times New Roman"/>
          <w:b/>
          <w:sz w:val="24"/>
          <w:szCs w:val="24"/>
          <w:u w:val="single"/>
          <w:lang w:eastAsia="zh-CN"/>
        </w:rPr>
        <w:t>/202</w:t>
      </w:r>
      <w:r w:rsidR="00DC53E7">
        <w:rPr>
          <w:rFonts w:ascii="Times New Roman" w:eastAsia="Times New Roman" w:hAnsi="Times New Roman"/>
          <w:b/>
          <w:sz w:val="24"/>
          <w:szCs w:val="24"/>
          <w:u w:val="single"/>
          <w:lang w:eastAsia="zh-CN"/>
        </w:rPr>
        <w:t>3</w:t>
      </w:r>
      <w:r w:rsidR="00DC53E7" w:rsidRPr="0053099D">
        <w:rPr>
          <w:rFonts w:ascii="Times New Roman" w:eastAsia="Times New Roman" w:hAnsi="Times New Roman"/>
          <w:b/>
          <w:sz w:val="24"/>
          <w:szCs w:val="24"/>
          <w:u w:val="single"/>
          <w:lang w:eastAsia="zh-CN"/>
        </w:rPr>
        <w:t>. (</w:t>
      </w:r>
      <w:r w:rsidR="00DC53E7">
        <w:rPr>
          <w:rFonts w:ascii="Times New Roman" w:eastAsia="Times New Roman" w:hAnsi="Times New Roman"/>
          <w:b/>
          <w:sz w:val="24"/>
          <w:szCs w:val="24"/>
          <w:u w:val="single"/>
          <w:lang w:eastAsia="zh-CN"/>
        </w:rPr>
        <w:t>X</w:t>
      </w:r>
      <w:r w:rsidR="00DC53E7" w:rsidRPr="0053099D">
        <w:rPr>
          <w:rFonts w:ascii="Times New Roman" w:eastAsia="Times New Roman" w:hAnsi="Times New Roman"/>
          <w:b/>
          <w:sz w:val="24"/>
          <w:szCs w:val="24"/>
          <w:u w:val="single"/>
          <w:lang w:eastAsia="zh-CN"/>
        </w:rPr>
        <w:t xml:space="preserve">. </w:t>
      </w:r>
      <w:r w:rsidR="00DC53E7">
        <w:rPr>
          <w:rFonts w:ascii="Times New Roman" w:eastAsia="Times New Roman" w:hAnsi="Times New Roman"/>
          <w:b/>
          <w:sz w:val="24"/>
          <w:szCs w:val="24"/>
          <w:u w:val="single"/>
          <w:lang w:eastAsia="zh-CN"/>
        </w:rPr>
        <w:t>24</w:t>
      </w:r>
      <w:r w:rsidR="00DC53E7" w:rsidRPr="0053099D">
        <w:rPr>
          <w:rFonts w:ascii="Times New Roman" w:eastAsia="Times New Roman" w:hAnsi="Times New Roman"/>
          <w:b/>
          <w:sz w:val="24"/>
          <w:szCs w:val="24"/>
          <w:u w:val="single"/>
          <w:lang w:eastAsia="zh-CN"/>
        </w:rPr>
        <w:t xml:space="preserve">.) </w:t>
      </w:r>
      <w:r w:rsidR="00DC53E7">
        <w:rPr>
          <w:rFonts w:ascii="Times New Roman" w:eastAsia="Times New Roman" w:hAnsi="Times New Roman"/>
          <w:b/>
          <w:sz w:val="24"/>
          <w:szCs w:val="24"/>
          <w:u w:val="single"/>
          <w:lang w:eastAsia="zh-CN"/>
        </w:rPr>
        <w:t>Pénzügyi</w:t>
      </w:r>
      <w:r w:rsidR="00DC53E7" w:rsidRPr="0053099D">
        <w:rPr>
          <w:rFonts w:ascii="Times New Roman" w:eastAsia="Times New Roman" w:hAnsi="Times New Roman"/>
          <w:b/>
          <w:sz w:val="24"/>
          <w:szCs w:val="24"/>
          <w:u w:val="single"/>
          <w:lang w:eastAsia="zh-CN"/>
        </w:rPr>
        <w:t xml:space="preserve"> Bizottsági Határozat</w:t>
      </w:r>
    </w:p>
    <w:p w14:paraId="61B3B5F7" w14:textId="630637AA" w:rsidR="00DC53E7" w:rsidRPr="00B433A4" w:rsidRDefault="00DC53E7" w:rsidP="00DC53E7">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lastRenderedPageBreak/>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Pr="00B01D1B">
        <w:rPr>
          <w:rFonts w:ascii="Times New Roman" w:hAnsi="Times New Roman"/>
          <w:sz w:val="24"/>
          <w:szCs w:val="24"/>
        </w:rPr>
        <w:t>az Önkormányzat 2023. évi költségvetéséről szóló 3/2023. (II.24.) önkormányzati rendelet módosításá</w:t>
      </w:r>
      <w:r>
        <w:rPr>
          <w:rFonts w:ascii="Times New Roman" w:hAnsi="Times New Roman"/>
          <w:sz w:val="24"/>
          <w:szCs w:val="24"/>
          <w:lang w:val="en-US"/>
        </w:rPr>
        <w:t>t</w:t>
      </w:r>
      <w:r>
        <w:rPr>
          <w:rFonts w:ascii="Times New Roman" w:hAnsi="Times New Roman"/>
          <w:sz w:val="24"/>
          <w:szCs w:val="24"/>
        </w:rPr>
        <w:t xml:space="preserve"> támogatja és a Képviselő-testületnek elfogadásra javasolja.</w:t>
      </w:r>
      <w:r>
        <w:rPr>
          <w:rFonts w:ascii="Times New Roman" w:eastAsia="Times New Roman" w:hAnsi="Times New Roman"/>
          <w:sz w:val="24"/>
          <w:szCs w:val="24"/>
          <w:lang w:eastAsia="zh-CN"/>
        </w:rPr>
        <w:t xml:space="preserve"> </w:t>
      </w:r>
    </w:p>
    <w:p w14:paraId="4658A5FD" w14:textId="77777777" w:rsidR="00DC53E7" w:rsidRPr="0053099D" w:rsidRDefault="00DC53E7" w:rsidP="00DC53E7">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51E4ABE8" w14:textId="77777777" w:rsidR="00DC53E7" w:rsidRDefault="00DC53E7" w:rsidP="00DC53E7">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4CA3CAAF" w14:textId="77777777" w:rsidR="00DC53E7" w:rsidRPr="0053099D" w:rsidRDefault="00DC53E7" w:rsidP="00DC53E7">
      <w:pPr>
        <w:suppressAutoHyphens/>
        <w:spacing w:after="0" w:line="240" w:lineRule="auto"/>
        <w:jc w:val="both"/>
        <w:rPr>
          <w:rFonts w:ascii="Times New Roman" w:eastAsia="Times New Roman" w:hAnsi="Times New Roman"/>
          <w:iCs/>
          <w:color w:val="000000"/>
          <w:sz w:val="24"/>
          <w:szCs w:val="24"/>
          <w:lang w:eastAsia="zh-CN"/>
        </w:rPr>
      </w:pPr>
    </w:p>
    <w:p w14:paraId="42A36887" w14:textId="77777777" w:rsidR="00DC53E7" w:rsidRPr="0053099D" w:rsidRDefault="00DC53E7" w:rsidP="00DC53E7">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11EDCB6D" w14:textId="77777777" w:rsidR="00DC53E7" w:rsidRPr="0053099D" w:rsidRDefault="00DC53E7" w:rsidP="00DC53E7">
      <w:pPr>
        <w:suppressAutoHyphens/>
        <w:spacing w:after="0" w:line="240" w:lineRule="auto"/>
        <w:jc w:val="both"/>
        <w:rPr>
          <w:rFonts w:ascii="Times New Roman" w:eastAsia="Times New Roman" w:hAnsi="Times New Roman"/>
          <w:b/>
          <w:sz w:val="24"/>
          <w:szCs w:val="24"/>
          <w:u w:val="single"/>
          <w:lang w:eastAsia="zh-CN"/>
        </w:rPr>
      </w:pPr>
    </w:p>
    <w:p w14:paraId="6AA1D9E7" w14:textId="7D86626C" w:rsidR="00DC53E7" w:rsidRPr="0053099D" w:rsidRDefault="00455C4E" w:rsidP="00DC53E7">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63</w:t>
      </w:r>
      <w:r w:rsidR="00DC53E7" w:rsidRPr="0053099D">
        <w:rPr>
          <w:rFonts w:ascii="Times New Roman" w:eastAsia="Times New Roman" w:hAnsi="Times New Roman"/>
          <w:b/>
          <w:sz w:val="24"/>
          <w:szCs w:val="24"/>
          <w:u w:val="single"/>
          <w:lang w:eastAsia="zh-CN"/>
        </w:rPr>
        <w:t>/202</w:t>
      </w:r>
      <w:r w:rsidR="00DC53E7">
        <w:rPr>
          <w:rFonts w:ascii="Times New Roman" w:eastAsia="Times New Roman" w:hAnsi="Times New Roman"/>
          <w:b/>
          <w:sz w:val="24"/>
          <w:szCs w:val="24"/>
          <w:u w:val="single"/>
          <w:lang w:eastAsia="zh-CN"/>
        </w:rPr>
        <w:t>3</w:t>
      </w:r>
      <w:r w:rsidR="00DC53E7" w:rsidRPr="0053099D">
        <w:rPr>
          <w:rFonts w:ascii="Times New Roman" w:eastAsia="Times New Roman" w:hAnsi="Times New Roman"/>
          <w:b/>
          <w:sz w:val="24"/>
          <w:szCs w:val="24"/>
          <w:u w:val="single"/>
          <w:lang w:eastAsia="zh-CN"/>
        </w:rPr>
        <w:t>. (</w:t>
      </w:r>
      <w:r w:rsidR="00DC53E7">
        <w:rPr>
          <w:rFonts w:ascii="Times New Roman" w:eastAsia="Times New Roman" w:hAnsi="Times New Roman"/>
          <w:b/>
          <w:sz w:val="24"/>
          <w:szCs w:val="24"/>
          <w:u w:val="single"/>
          <w:lang w:eastAsia="zh-CN"/>
        </w:rPr>
        <w:t>X</w:t>
      </w:r>
      <w:r w:rsidR="00DC53E7" w:rsidRPr="0053099D">
        <w:rPr>
          <w:rFonts w:ascii="Times New Roman" w:eastAsia="Times New Roman" w:hAnsi="Times New Roman"/>
          <w:b/>
          <w:sz w:val="24"/>
          <w:szCs w:val="24"/>
          <w:u w:val="single"/>
          <w:lang w:eastAsia="zh-CN"/>
        </w:rPr>
        <w:t xml:space="preserve">. </w:t>
      </w:r>
      <w:r w:rsidR="00DC53E7">
        <w:rPr>
          <w:rFonts w:ascii="Times New Roman" w:eastAsia="Times New Roman" w:hAnsi="Times New Roman"/>
          <w:b/>
          <w:sz w:val="24"/>
          <w:szCs w:val="24"/>
          <w:u w:val="single"/>
          <w:lang w:eastAsia="zh-CN"/>
        </w:rPr>
        <w:t>24</w:t>
      </w:r>
      <w:r w:rsidR="00DC53E7" w:rsidRPr="0053099D">
        <w:rPr>
          <w:rFonts w:ascii="Times New Roman" w:eastAsia="Times New Roman" w:hAnsi="Times New Roman"/>
          <w:b/>
          <w:sz w:val="24"/>
          <w:szCs w:val="24"/>
          <w:u w:val="single"/>
          <w:lang w:eastAsia="zh-CN"/>
        </w:rPr>
        <w:t>.) Ügyrendi, Közrendvédelmi és Településfejlesztési Bizottsági Határozat</w:t>
      </w:r>
    </w:p>
    <w:p w14:paraId="5E3173CB" w14:textId="77777777" w:rsidR="00DC53E7" w:rsidRPr="00A94F8D" w:rsidRDefault="00DC53E7" w:rsidP="00DC53E7">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sidRPr="00B01D1B">
        <w:rPr>
          <w:rFonts w:ascii="Times New Roman" w:hAnsi="Times New Roman"/>
          <w:sz w:val="24"/>
          <w:szCs w:val="24"/>
          <w:lang w:val="en-US"/>
        </w:rPr>
        <w:t>a Berettyóújfalu Város Önkormányzata Képviselő-testülete</w:t>
      </w:r>
      <w:r w:rsidRPr="00B01D1B">
        <w:rPr>
          <w:rFonts w:ascii="Times New Roman" w:hAnsi="Times New Roman"/>
          <w:bCs/>
          <w:sz w:val="24"/>
          <w:szCs w:val="24"/>
          <w:lang w:val="en-US"/>
        </w:rPr>
        <w:t xml:space="preserve"> által alapított önkormányzati elismerések adományozásáról </w:t>
      </w:r>
      <w:r w:rsidRPr="00B01D1B">
        <w:rPr>
          <w:rFonts w:ascii="Times New Roman" w:hAnsi="Times New Roman"/>
          <w:sz w:val="24"/>
          <w:szCs w:val="24"/>
          <w:lang w:val="en-US"/>
        </w:rPr>
        <w:t>szóló rendelet elfogadásá</w:t>
      </w:r>
      <w:r>
        <w:rPr>
          <w:rFonts w:ascii="Times New Roman" w:hAnsi="Times New Roman"/>
          <w:sz w:val="24"/>
          <w:szCs w:val="24"/>
          <w:lang w:val="en-US"/>
        </w:rPr>
        <w:t>t</w:t>
      </w:r>
      <w:r>
        <w:rPr>
          <w:rFonts w:ascii="Times New Roman" w:hAnsi="Times New Roman"/>
          <w:sz w:val="24"/>
          <w:szCs w:val="24"/>
        </w:rPr>
        <w:t xml:space="preserve"> támogatja és a Képviselő-testületnek elfogadásra javasolja.</w:t>
      </w:r>
    </w:p>
    <w:p w14:paraId="2A341CC5" w14:textId="77777777" w:rsidR="00DC53E7" w:rsidRPr="0053099D" w:rsidRDefault="00DC53E7" w:rsidP="00DC53E7">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19D2FAEC" w14:textId="2C408C3B" w:rsidR="00DC53E7" w:rsidRDefault="00DC53E7" w:rsidP="00DC53E7">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2E1E16B8" w14:textId="535A6C2E" w:rsidR="00DC53E7" w:rsidRDefault="00DC53E7" w:rsidP="00F7490F">
      <w:pPr>
        <w:suppressAutoHyphens/>
        <w:spacing w:after="0" w:line="240" w:lineRule="auto"/>
        <w:jc w:val="both"/>
        <w:rPr>
          <w:rFonts w:ascii="Times New Roman" w:eastAsia="Times New Roman" w:hAnsi="Times New Roman"/>
          <w:sz w:val="24"/>
          <w:szCs w:val="24"/>
          <w:lang w:eastAsia="zh-CN"/>
        </w:rPr>
      </w:pPr>
    </w:p>
    <w:p w14:paraId="4EF50AA9" w14:textId="7928DD17" w:rsidR="00DC53E7" w:rsidRDefault="00D7078E" w:rsidP="00F749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 közös napirendi pontok megtárgyalását követően az Ügyrendi, Közrendvédelmi és Településfejlesztési Bizottság tagjai elhagyták az ülést, munkájukat a Polgármesteri Hivatal kistermében folytatták.</w:t>
      </w:r>
    </w:p>
    <w:p w14:paraId="2FB6C599" w14:textId="11C75D5F" w:rsidR="00814884" w:rsidRDefault="00814884" w:rsidP="00F7490F">
      <w:pPr>
        <w:suppressAutoHyphens/>
        <w:spacing w:after="0" w:line="240" w:lineRule="auto"/>
        <w:jc w:val="both"/>
        <w:rPr>
          <w:rFonts w:ascii="Times New Roman" w:eastAsia="Times New Roman" w:hAnsi="Times New Roman"/>
          <w:sz w:val="24"/>
          <w:szCs w:val="24"/>
          <w:lang w:eastAsia="zh-CN"/>
        </w:rPr>
      </w:pPr>
    </w:p>
    <w:p w14:paraId="2855B05F" w14:textId="26F9380E" w:rsidR="00814884" w:rsidRDefault="00814884" w:rsidP="00F7490F">
      <w:pPr>
        <w:suppressAutoHyphens/>
        <w:spacing w:after="0" w:line="240" w:lineRule="auto"/>
        <w:jc w:val="both"/>
        <w:rPr>
          <w:rFonts w:ascii="Times New Roman" w:eastAsia="Times New Roman" w:hAnsi="Times New Roman"/>
          <w:sz w:val="24"/>
          <w:szCs w:val="24"/>
          <w:lang w:eastAsia="zh-CN"/>
        </w:rPr>
      </w:pPr>
      <w:r w:rsidRPr="00D322DC">
        <w:rPr>
          <w:rFonts w:ascii="Times New Roman" w:hAnsi="Times New Roman"/>
          <w:sz w:val="24"/>
          <w:szCs w:val="24"/>
        </w:rPr>
        <w:t>Ezt követően a Pénzügyi Bizottság további napirendi pontj</w:t>
      </w:r>
      <w:r>
        <w:rPr>
          <w:rFonts w:ascii="Times New Roman" w:hAnsi="Times New Roman"/>
          <w:sz w:val="24"/>
          <w:szCs w:val="24"/>
        </w:rPr>
        <w:t>á</w:t>
      </w:r>
      <w:r w:rsidRPr="00D322DC">
        <w:rPr>
          <w:rFonts w:ascii="Times New Roman" w:hAnsi="Times New Roman"/>
          <w:sz w:val="24"/>
          <w:szCs w:val="24"/>
        </w:rPr>
        <w:t xml:space="preserve">nak tárgyalása következett. A Pénzügyi Bizottság ülésének levezető elnöke </w:t>
      </w:r>
      <w:r>
        <w:rPr>
          <w:rFonts w:ascii="Times New Roman" w:hAnsi="Times New Roman"/>
          <w:sz w:val="24"/>
          <w:szCs w:val="24"/>
        </w:rPr>
        <w:t>Csarkó Imre</w:t>
      </w:r>
      <w:r w:rsidRPr="00D322DC">
        <w:rPr>
          <w:rFonts w:ascii="Times New Roman" w:hAnsi="Times New Roman"/>
          <w:sz w:val="24"/>
          <w:szCs w:val="24"/>
        </w:rPr>
        <w:t xml:space="preserve"> volt. </w:t>
      </w:r>
      <w:r w:rsidRPr="00D322DC">
        <w:rPr>
          <w:rFonts w:ascii="Times New Roman" w:hAnsi="Times New Roman"/>
          <w:sz w:val="24"/>
          <w:szCs w:val="24"/>
          <w:lang w:bidi="hu-HU"/>
        </w:rPr>
        <w:t xml:space="preserve">A levezető elnök köszöntötte a jelenlévőket, majd elmondta, hogy a Pénzügyi Bizottság </w:t>
      </w:r>
      <w:r>
        <w:rPr>
          <w:rFonts w:ascii="Times New Roman" w:hAnsi="Times New Roman"/>
          <w:sz w:val="24"/>
          <w:szCs w:val="24"/>
          <w:lang w:bidi="hu-HU"/>
        </w:rPr>
        <w:t>3</w:t>
      </w:r>
      <w:r w:rsidRPr="00D322DC">
        <w:rPr>
          <w:rFonts w:ascii="Times New Roman" w:hAnsi="Times New Roman"/>
          <w:sz w:val="24"/>
          <w:szCs w:val="24"/>
          <w:lang w:bidi="hu-HU"/>
        </w:rPr>
        <w:t xml:space="preserve"> fővel határozatképes. A levezető elnök elmondta, hogy a bizottsági ülés meghívójában </w:t>
      </w:r>
      <w:r>
        <w:rPr>
          <w:rFonts w:ascii="Times New Roman" w:hAnsi="Times New Roman"/>
          <w:sz w:val="24"/>
          <w:szCs w:val="24"/>
          <w:lang w:bidi="hu-HU"/>
        </w:rPr>
        <w:t>öt</w:t>
      </w:r>
      <w:r w:rsidRPr="00D322DC">
        <w:rPr>
          <w:rFonts w:ascii="Times New Roman" w:hAnsi="Times New Roman"/>
          <w:sz w:val="24"/>
          <w:szCs w:val="24"/>
          <w:lang w:bidi="hu-HU"/>
        </w:rPr>
        <w:t xml:space="preserve"> napirendi pont szerepel. A levezető elnök a napirend tervezetét szavazásra bocsátotta, melyet a Bizottság tagjai egyhangúan támogattak.</w:t>
      </w:r>
    </w:p>
    <w:p w14:paraId="5D6EADB8"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1D212063" w14:textId="5626B8F5" w:rsidR="002C3066" w:rsidRPr="00E00060" w:rsidRDefault="00E00060"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 Napirend:</w:t>
      </w:r>
      <w:r>
        <w:rPr>
          <w:rFonts w:ascii="Times New Roman" w:eastAsia="Times New Roman" w:hAnsi="Times New Roman"/>
          <w:sz w:val="24"/>
          <w:szCs w:val="24"/>
          <w:lang w:eastAsia="zh-CN"/>
        </w:rPr>
        <w:t xml:space="preserve"> </w:t>
      </w:r>
      <w:r w:rsidR="00814884" w:rsidRPr="00B01D1B">
        <w:rPr>
          <w:rFonts w:ascii="Times New Roman" w:eastAsia="Times New Roman" w:hAnsi="Times New Roman"/>
          <w:sz w:val="24"/>
          <w:szCs w:val="24"/>
          <w:lang w:eastAsia="hu-HU"/>
        </w:rPr>
        <w:t>Előterjesztés fejlesztési kölcsönszerződés módosításáról</w:t>
      </w:r>
    </w:p>
    <w:p w14:paraId="408F0945"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6BA3F6A" w14:textId="53C70043" w:rsidR="002C3066" w:rsidRDefault="00F84059"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w:t>
      </w:r>
      <w:r w:rsidR="00814884">
        <w:rPr>
          <w:rFonts w:ascii="Times New Roman" w:eastAsia="Times New Roman" w:hAnsi="Times New Roman"/>
          <w:sz w:val="24"/>
          <w:szCs w:val="24"/>
          <w:lang w:eastAsia="zh-CN"/>
        </w:rPr>
        <w:t xml:space="preserve">a fejlesztési kölcsönszerződés módosításáról a korábbi napirendi pontoknál már beszélt. A módosításhoz a Kormány engedélyét kell kérni, amihez pedig az adósságot keletkeztető ügyletekről szóló határozatot kellett módosítani, illetve a költségvetési rendelet módosítása is szükséges volt. </w:t>
      </w:r>
      <w:r w:rsidR="00034B24">
        <w:rPr>
          <w:rFonts w:ascii="Times New Roman" w:eastAsia="Times New Roman" w:hAnsi="Times New Roman"/>
          <w:sz w:val="24"/>
          <w:szCs w:val="24"/>
          <w:lang w:eastAsia="zh-CN"/>
        </w:rPr>
        <w:t xml:space="preserve">A szerződés módosítása azért szükséges, mert a gyógyfürdő működéséhez szükséges engedélyeket nem tudják beszerezni ebben az évben, a működés nem tud elindulni, a működésből eredő bevételek nem folynak be. A módosítás szerint a kölcsön tőke részének törlesztésére 2024. I. negyedévétől kerülne sor első alkalommal. </w:t>
      </w:r>
    </w:p>
    <w:p w14:paraId="3B17EDC0" w14:textId="2008A1BD" w:rsidR="00814884" w:rsidRDefault="00814884" w:rsidP="00A70A0F">
      <w:pPr>
        <w:suppressAutoHyphens/>
        <w:spacing w:after="0" w:line="240" w:lineRule="auto"/>
        <w:jc w:val="both"/>
        <w:rPr>
          <w:rFonts w:ascii="Times New Roman" w:eastAsia="Times New Roman" w:hAnsi="Times New Roman"/>
          <w:sz w:val="24"/>
          <w:szCs w:val="24"/>
          <w:lang w:eastAsia="zh-CN"/>
        </w:rPr>
      </w:pPr>
    </w:p>
    <w:p w14:paraId="44D1CFBE" w14:textId="77777777" w:rsidR="00155C1B" w:rsidRDefault="00155C1B" w:rsidP="00155C1B">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401B84D0" w14:textId="77777777" w:rsidR="00155C1B" w:rsidRDefault="00155C1B" w:rsidP="00155C1B">
      <w:pPr>
        <w:suppressAutoHyphens/>
        <w:spacing w:after="0" w:line="240" w:lineRule="auto"/>
        <w:jc w:val="both"/>
        <w:rPr>
          <w:rFonts w:ascii="Times New Roman" w:eastAsia="Times New Roman" w:hAnsi="Times New Roman"/>
          <w:iCs/>
          <w:color w:val="000000"/>
          <w:sz w:val="24"/>
          <w:szCs w:val="24"/>
          <w:lang w:eastAsia="zh-CN"/>
        </w:rPr>
      </w:pPr>
    </w:p>
    <w:p w14:paraId="7AC302C4" w14:textId="77777777" w:rsidR="00155C1B" w:rsidRPr="0053099D" w:rsidRDefault="00155C1B" w:rsidP="00155C1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264E05ED" w14:textId="77777777" w:rsidR="00155C1B" w:rsidRPr="0053099D" w:rsidRDefault="00155C1B" w:rsidP="00155C1B">
      <w:pPr>
        <w:suppressAutoHyphens/>
        <w:spacing w:after="0" w:line="240" w:lineRule="auto"/>
        <w:jc w:val="both"/>
        <w:rPr>
          <w:rFonts w:ascii="Times New Roman" w:eastAsia="Times New Roman" w:hAnsi="Times New Roman"/>
          <w:b/>
          <w:sz w:val="24"/>
          <w:szCs w:val="24"/>
          <w:u w:val="single"/>
          <w:lang w:eastAsia="zh-CN"/>
        </w:rPr>
      </w:pPr>
    </w:p>
    <w:p w14:paraId="1A461E28" w14:textId="2C60A181" w:rsidR="00155C1B" w:rsidRPr="0053099D" w:rsidRDefault="00455C4E" w:rsidP="00155C1B">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68</w:t>
      </w:r>
      <w:r w:rsidR="00155C1B" w:rsidRPr="0053099D">
        <w:rPr>
          <w:rFonts w:ascii="Times New Roman" w:eastAsia="Times New Roman" w:hAnsi="Times New Roman"/>
          <w:b/>
          <w:sz w:val="24"/>
          <w:szCs w:val="24"/>
          <w:u w:val="single"/>
          <w:lang w:eastAsia="zh-CN"/>
        </w:rPr>
        <w:t>/202</w:t>
      </w:r>
      <w:r w:rsidR="00155C1B">
        <w:rPr>
          <w:rFonts w:ascii="Times New Roman" w:eastAsia="Times New Roman" w:hAnsi="Times New Roman"/>
          <w:b/>
          <w:sz w:val="24"/>
          <w:szCs w:val="24"/>
          <w:u w:val="single"/>
          <w:lang w:eastAsia="zh-CN"/>
        </w:rPr>
        <w:t>3</w:t>
      </w:r>
      <w:r w:rsidR="00155C1B" w:rsidRPr="0053099D">
        <w:rPr>
          <w:rFonts w:ascii="Times New Roman" w:eastAsia="Times New Roman" w:hAnsi="Times New Roman"/>
          <w:b/>
          <w:sz w:val="24"/>
          <w:szCs w:val="24"/>
          <w:u w:val="single"/>
          <w:lang w:eastAsia="zh-CN"/>
        </w:rPr>
        <w:t>. (</w:t>
      </w:r>
      <w:r w:rsidR="00155C1B">
        <w:rPr>
          <w:rFonts w:ascii="Times New Roman" w:eastAsia="Times New Roman" w:hAnsi="Times New Roman"/>
          <w:b/>
          <w:sz w:val="24"/>
          <w:szCs w:val="24"/>
          <w:u w:val="single"/>
          <w:lang w:eastAsia="zh-CN"/>
        </w:rPr>
        <w:t>X</w:t>
      </w:r>
      <w:r w:rsidR="00155C1B" w:rsidRPr="0053099D">
        <w:rPr>
          <w:rFonts w:ascii="Times New Roman" w:eastAsia="Times New Roman" w:hAnsi="Times New Roman"/>
          <w:b/>
          <w:sz w:val="24"/>
          <w:szCs w:val="24"/>
          <w:u w:val="single"/>
          <w:lang w:eastAsia="zh-CN"/>
        </w:rPr>
        <w:t xml:space="preserve">. </w:t>
      </w:r>
      <w:r w:rsidR="00155C1B">
        <w:rPr>
          <w:rFonts w:ascii="Times New Roman" w:eastAsia="Times New Roman" w:hAnsi="Times New Roman"/>
          <w:b/>
          <w:sz w:val="24"/>
          <w:szCs w:val="24"/>
          <w:u w:val="single"/>
          <w:lang w:eastAsia="zh-CN"/>
        </w:rPr>
        <w:t>24</w:t>
      </w:r>
      <w:r w:rsidR="00155C1B" w:rsidRPr="0053099D">
        <w:rPr>
          <w:rFonts w:ascii="Times New Roman" w:eastAsia="Times New Roman" w:hAnsi="Times New Roman"/>
          <w:b/>
          <w:sz w:val="24"/>
          <w:szCs w:val="24"/>
          <w:u w:val="single"/>
          <w:lang w:eastAsia="zh-CN"/>
        </w:rPr>
        <w:t xml:space="preserve">.) </w:t>
      </w:r>
      <w:r w:rsidR="00155C1B">
        <w:rPr>
          <w:rFonts w:ascii="Times New Roman" w:eastAsia="Times New Roman" w:hAnsi="Times New Roman"/>
          <w:b/>
          <w:sz w:val="24"/>
          <w:szCs w:val="24"/>
          <w:u w:val="single"/>
          <w:lang w:eastAsia="zh-CN"/>
        </w:rPr>
        <w:t>Pénzügyi</w:t>
      </w:r>
      <w:r w:rsidR="00155C1B" w:rsidRPr="0053099D">
        <w:rPr>
          <w:rFonts w:ascii="Times New Roman" w:eastAsia="Times New Roman" w:hAnsi="Times New Roman"/>
          <w:b/>
          <w:sz w:val="24"/>
          <w:szCs w:val="24"/>
          <w:u w:val="single"/>
          <w:lang w:eastAsia="zh-CN"/>
        </w:rPr>
        <w:t xml:space="preserve"> Bizottsági Határozat</w:t>
      </w:r>
    </w:p>
    <w:p w14:paraId="442EE0DB" w14:textId="77777777" w:rsidR="00155C1B" w:rsidRDefault="00155C1B" w:rsidP="00155C1B">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25B95361" w14:textId="77777777" w:rsidR="00155C1B" w:rsidRDefault="00155C1B" w:rsidP="00155C1B">
      <w:pPr>
        <w:jc w:val="both"/>
        <w:rPr>
          <w:kern w:val="1"/>
          <w:sz w:val="26"/>
          <w:szCs w:val="26"/>
        </w:rPr>
      </w:pPr>
    </w:p>
    <w:p w14:paraId="51C08761" w14:textId="77777777" w:rsidR="00155C1B" w:rsidRPr="00155C1B" w:rsidRDefault="00155C1B" w:rsidP="00155C1B">
      <w:pPr>
        <w:pStyle w:val="Listaszerbekezds"/>
        <w:numPr>
          <w:ilvl w:val="0"/>
          <w:numId w:val="30"/>
        </w:numPr>
        <w:suppressAutoHyphens/>
        <w:overflowPunct w:val="0"/>
        <w:autoSpaceDE w:val="0"/>
        <w:spacing w:before="0" w:after="0" w:line="240" w:lineRule="auto"/>
        <w:textAlignment w:val="baseline"/>
        <w:rPr>
          <w:rFonts w:ascii="Times New Roman" w:hAnsi="Times New Roman" w:cs="Times New Roman"/>
          <w:kern w:val="1"/>
          <w:szCs w:val="24"/>
        </w:rPr>
      </w:pPr>
      <w:bookmarkStart w:id="1" w:name="_Hlk149139294"/>
      <w:r w:rsidRPr="00155C1B">
        <w:rPr>
          <w:rFonts w:ascii="Times New Roman" w:hAnsi="Times New Roman" w:cs="Times New Roman"/>
          <w:kern w:val="1"/>
          <w:szCs w:val="24"/>
        </w:rPr>
        <w:lastRenderedPageBreak/>
        <w:t>Berettyóújfalu Város Önkormányzata Képviselő-testülete hozzájárul ahhoz, hogy a berettyóújfalui strand, uszoda és gyógyvizes fürdő fejlesztéséhez szükséges önerő biztosítására a MBH Bank Nyrt. jogelődjével megkötött 190.000.000 Ft összegű fejlesztési kölcsönszerződés – az Önkormányzat, illetve a kölcsönt nyújtó pénzintézet megállapodása alapján – módosításra kerüljön.</w:t>
      </w:r>
    </w:p>
    <w:p w14:paraId="62167797" w14:textId="77777777" w:rsidR="00155C1B" w:rsidRPr="00155C1B" w:rsidRDefault="00155C1B" w:rsidP="00155C1B">
      <w:pPr>
        <w:pStyle w:val="Listaszerbekezds"/>
        <w:rPr>
          <w:rFonts w:ascii="Times New Roman" w:hAnsi="Times New Roman" w:cs="Times New Roman"/>
          <w:kern w:val="1"/>
          <w:szCs w:val="24"/>
        </w:rPr>
      </w:pPr>
    </w:p>
    <w:p w14:paraId="12F6D684" w14:textId="77777777" w:rsidR="00155C1B" w:rsidRPr="00155C1B" w:rsidRDefault="00155C1B" w:rsidP="00155C1B">
      <w:pPr>
        <w:pStyle w:val="Listaszerbekezds"/>
        <w:numPr>
          <w:ilvl w:val="0"/>
          <w:numId w:val="30"/>
        </w:numPr>
        <w:suppressAutoHyphens/>
        <w:overflowPunct w:val="0"/>
        <w:autoSpaceDE w:val="0"/>
        <w:spacing w:before="0" w:after="0" w:line="240" w:lineRule="auto"/>
        <w:textAlignment w:val="baseline"/>
        <w:rPr>
          <w:rFonts w:ascii="Times New Roman" w:hAnsi="Times New Roman" w:cs="Times New Roman"/>
          <w:kern w:val="1"/>
          <w:szCs w:val="24"/>
        </w:rPr>
      </w:pPr>
      <w:r w:rsidRPr="00155C1B">
        <w:rPr>
          <w:rFonts w:ascii="Times New Roman" w:hAnsi="Times New Roman" w:cs="Times New Roman"/>
          <w:kern w:val="1"/>
          <w:szCs w:val="24"/>
        </w:rPr>
        <w:t>Berettyóújfalu Város Önkormányzata Képviselő-testülete a 190.000.000 Ft összegű fejlesztési kölcsönszerződés módosításához történő hozzájárulás iránti kérelmet nyújt be a Kormányhoz a Magyarország gazdasági stabilitásáról szóló 2011. évi CXCIV. törvény előírásai alapján.</w:t>
      </w:r>
    </w:p>
    <w:p w14:paraId="229046B1" w14:textId="77777777" w:rsidR="00155C1B" w:rsidRPr="00155C1B" w:rsidRDefault="00155C1B" w:rsidP="00155C1B">
      <w:pPr>
        <w:pStyle w:val="Listaszerbekezds"/>
        <w:rPr>
          <w:rFonts w:ascii="Times New Roman" w:hAnsi="Times New Roman" w:cs="Times New Roman"/>
          <w:kern w:val="1"/>
          <w:szCs w:val="24"/>
        </w:rPr>
      </w:pPr>
    </w:p>
    <w:p w14:paraId="13F4CBBF" w14:textId="77777777" w:rsidR="00155C1B" w:rsidRPr="00155C1B" w:rsidRDefault="00155C1B" w:rsidP="00155C1B">
      <w:pPr>
        <w:pStyle w:val="Listaszerbekezds"/>
        <w:numPr>
          <w:ilvl w:val="0"/>
          <w:numId w:val="30"/>
        </w:numPr>
        <w:suppressAutoHyphens/>
        <w:overflowPunct w:val="0"/>
        <w:autoSpaceDE w:val="0"/>
        <w:spacing w:before="0" w:after="0" w:line="240" w:lineRule="auto"/>
        <w:textAlignment w:val="baseline"/>
        <w:rPr>
          <w:rFonts w:ascii="Times New Roman" w:hAnsi="Times New Roman" w:cs="Times New Roman"/>
          <w:kern w:val="1"/>
          <w:szCs w:val="24"/>
        </w:rPr>
      </w:pPr>
      <w:r w:rsidRPr="00155C1B">
        <w:rPr>
          <w:rFonts w:ascii="Times New Roman" w:hAnsi="Times New Roman" w:cs="Times New Roman"/>
          <w:kern w:val="1"/>
          <w:szCs w:val="24"/>
        </w:rPr>
        <w:t xml:space="preserve">A Képviselő-testület felhatalmazza a polgármestert a szükséges jognyilatkozatok megtételére, megállapodások megkötésére. </w:t>
      </w:r>
    </w:p>
    <w:p w14:paraId="313910E4" w14:textId="77777777" w:rsidR="00155C1B" w:rsidRPr="00155C1B" w:rsidRDefault="00155C1B" w:rsidP="00155C1B">
      <w:pPr>
        <w:pStyle w:val="Listaszerbekezds"/>
        <w:rPr>
          <w:rFonts w:ascii="Times New Roman" w:hAnsi="Times New Roman" w:cs="Times New Roman"/>
          <w:kern w:val="1"/>
          <w:szCs w:val="24"/>
        </w:rPr>
      </w:pPr>
    </w:p>
    <w:p w14:paraId="7549BEA3" w14:textId="77777777" w:rsidR="00155C1B" w:rsidRPr="00155C1B" w:rsidRDefault="00155C1B" w:rsidP="00155C1B">
      <w:pPr>
        <w:pStyle w:val="Listaszerbekezds"/>
        <w:numPr>
          <w:ilvl w:val="0"/>
          <w:numId w:val="30"/>
        </w:numPr>
        <w:suppressAutoHyphens/>
        <w:overflowPunct w:val="0"/>
        <w:autoSpaceDE w:val="0"/>
        <w:spacing w:before="0" w:after="0" w:line="240" w:lineRule="auto"/>
        <w:textAlignment w:val="baseline"/>
        <w:rPr>
          <w:rFonts w:ascii="Times New Roman" w:hAnsi="Times New Roman" w:cs="Times New Roman"/>
          <w:kern w:val="1"/>
          <w:sz w:val="26"/>
          <w:szCs w:val="26"/>
        </w:rPr>
      </w:pPr>
      <w:r w:rsidRPr="00155C1B">
        <w:rPr>
          <w:rFonts w:ascii="Times New Roman" w:hAnsi="Times New Roman" w:cs="Times New Roman"/>
          <w:kern w:val="1"/>
          <w:szCs w:val="24"/>
        </w:rPr>
        <w:t>A Képviselő-testület kötelezettséget vállal arra, hogy a hitel futamideje alatt a hitel és járulékainak fizetését az éves költségvetésébe betervezi, jóváhagyja.</w:t>
      </w:r>
      <w:bookmarkEnd w:id="1"/>
    </w:p>
    <w:p w14:paraId="0EFF9BD5" w14:textId="086274FE" w:rsidR="00155C1B" w:rsidRPr="00B433A4" w:rsidRDefault="00155C1B" w:rsidP="00155C1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14:paraId="7F09EFCD" w14:textId="77777777" w:rsidR="00155C1B" w:rsidRPr="0053099D" w:rsidRDefault="00155C1B" w:rsidP="00155C1B">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063191FA" w14:textId="3B4178DE" w:rsidR="00814884" w:rsidRDefault="00155C1B" w:rsidP="00155C1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111840B5" w14:textId="6A772B6E" w:rsidR="00814884" w:rsidRDefault="00814884" w:rsidP="00A70A0F">
      <w:pPr>
        <w:suppressAutoHyphens/>
        <w:spacing w:after="0" w:line="240" w:lineRule="auto"/>
        <w:jc w:val="both"/>
        <w:rPr>
          <w:rFonts w:ascii="Times New Roman" w:eastAsia="Times New Roman" w:hAnsi="Times New Roman"/>
          <w:sz w:val="24"/>
          <w:szCs w:val="24"/>
          <w:lang w:eastAsia="zh-CN"/>
        </w:rPr>
      </w:pPr>
    </w:p>
    <w:p w14:paraId="4D3F0B88" w14:textId="0CF39455" w:rsidR="00E00060" w:rsidRDefault="00C80B08"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 Napirend:</w:t>
      </w:r>
      <w:r>
        <w:rPr>
          <w:rFonts w:ascii="Times New Roman" w:eastAsia="Times New Roman" w:hAnsi="Times New Roman"/>
          <w:sz w:val="24"/>
          <w:szCs w:val="24"/>
          <w:lang w:eastAsia="zh-CN"/>
        </w:rPr>
        <w:t xml:space="preserve"> </w:t>
      </w:r>
      <w:r w:rsidR="00155C1B" w:rsidRPr="00B01D1B">
        <w:rPr>
          <w:rFonts w:ascii="Times New Roman" w:hAnsi="Times New Roman"/>
          <w:sz w:val="24"/>
          <w:szCs w:val="24"/>
        </w:rPr>
        <w:t>Előterjesztés a Herpály Vagyonkezelő Kft. bankgarancia igénybevételéről</w:t>
      </w:r>
    </w:p>
    <w:p w14:paraId="2587442F" w14:textId="6A4820C6" w:rsidR="0088164B" w:rsidRDefault="0088164B" w:rsidP="0088164B">
      <w:pPr>
        <w:suppressAutoHyphens/>
        <w:spacing w:after="0" w:line="240" w:lineRule="auto"/>
        <w:jc w:val="both"/>
        <w:rPr>
          <w:rFonts w:ascii="Times New Roman" w:eastAsia="Times New Roman" w:hAnsi="Times New Roman"/>
          <w:sz w:val="24"/>
          <w:szCs w:val="24"/>
          <w:lang w:eastAsia="zh-CN"/>
        </w:rPr>
      </w:pPr>
    </w:p>
    <w:p w14:paraId="6C1E3F51" w14:textId="6C4C5DAC" w:rsidR="00155C1B" w:rsidRPr="00173F13" w:rsidRDefault="00173F13"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Dézsi Ferencné pénzügyi irodavezető </w:t>
      </w:r>
      <w:r>
        <w:rPr>
          <w:rFonts w:ascii="Times New Roman" w:eastAsia="Times New Roman" w:hAnsi="Times New Roman"/>
          <w:sz w:val="24"/>
          <w:szCs w:val="24"/>
          <w:lang w:eastAsia="zh-CN"/>
        </w:rPr>
        <w:t xml:space="preserve">szóbeli kiegészítésében elmondta, hogy az Önkormányzat 100%-os tulajdonában álló gazdasági társasága pályázatot kíván benyújtani, mely a geotermikus </w:t>
      </w:r>
      <w:r w:rsidR="0039066F">
        <w:rPr>
          <w:rFonts w:ascii="Times New Roman" w:eastAsia="Times New Roman" w:hAnsi="Times New Roman"/>
          <w:sz w:val="24"/>
          <w:szCs w:val="24"/>
          <w:lang w:eastAsia="zh-CN"/>
        </w:rPr>
        <w:t xml:space="preserve">távfűtési rendszer fejlesztéséhez kapcsolódik. </w:t>
      </w:r>
      <w:r w:rsidR="00380605">
        <w:rPr>
          <w:rFonts w:ascii="Times New Roman" w:eastAsia="Times New Roman" w:hAnsi="Times New Roman"/>
          <w:sz w:val="24"/>
          <w:szCs w:val="24"/>
          <w:lang w:eastAsia="zh-CN"/>
        </w:rPr>
        <w:t>A Herpály Vagyonkezelő Kft. pénzügyi biztosítékkén</w:t>
      </w:r>
      <w:r w:rsidR="00EA6E00">
        <w:rPr>
          <w:rFonts w:ascii="Times New Roman" w:eastAsia="Times New Roman" w:hAnsi="Times New Roman"/>
          <w:sz w:val="24"/>
          <w:szCs w:val="24"/>
          <w:lang w:eastAsia="zh-CN"/>
        </w:rPr>
        <w:t>t</w:t>
      </w:r>
      <w:r w:rsidR="00380605">
        <w:rPr>
          <w:rFonts w:ascii="Times New Roman" w:eastAsia="Times New Roman" w:hAnsi="Times New Roman"/>
          <w:sz w:val="24"/>
          <w:szCs w:val="24"/>
          <w:lang w:eastAsia="zh-CN"/>
        </w:rPr>
        <w:t xml:space="preserve"> bankgaranciát kíván igénybe venni. A bankgarancia igénybevétele az Önkormányzat esetében kötelezettséggel nem jár, azonban mint tulajdonosnak, annak igénybevételéhez hozzá kell járulnia. A bankgarancia összege 100 millió Ft.</w:t>
      </w:r>
    </w:p>
    <w:p w14:paraId="6628B257" w14:textId="424E9576" w:rsidR="00155C1B" w:rsidRDefault="00155C1B" w:rsidP="0088164B">
      <w:pPr>
        <w:suppressAutoHyphens/>
        <w:spacing w:after="0" w:line="240" w:lineRule="auto"/>
        <w:jc w:val="both"/>
        <w:rPr>
          <w:rFonts w:ascii="Times New Roman" w:eastAsia="Times New Roman" w:hAnsi="Times New Roman"/>
          <w:sz w:val="24"/>
          <w:szCs w:val="24"/>
          <w:lang w:eastAsia="zh-CN"/>
        </w:rPr>
      </w:pPr>
    </w:p>
    <w:p w14:paraId="5BC8B23F" w14:textId="76301E2F" w:rsidR="00155C1B" w:rsidRPr="00380605" w:rsidRDefault="00380605"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Zámbori Péter ügyvezető </w:t>
      </w:r>
      <w:r>
        <w:rPr>
          <w:rFonts w:ascii="Times New Roman" w:eastAsia="Times New Roman" w:hAnsi="Times New Roman"/>
          <w:sz w:val="24"/>
          <w:szCs w:val="24"/>
          <w:lang w:eastAsia="zh-CN"/>
        </w:rPr>
        <w:t xml:space="preserve">szóban hozzátette, hogy a döntés egy bankgarancia keretről szól. A bankgarancia arra vonatkozik, hogy az állam előírja, hogy amennyiben a fúrások nem megfelelőek, akkor a területnek a rekultivációja rendben legyen. </w:t>
      </w:r>
      <w:r w:rsidR="00F23C23">
        <w:rPr>
          <w:rFonts w:ascii="Times New Roman" w:eastAsia="Times New Roman" w:hAnsi="Times New Roman"/>
          <w:sz w:val="24"/>
          <w:szCs w:val="24"/>
          <w:lang w:eastAsia="zh-CN"/>
        </w:rPr>
        <w:t>A bankkal többször egyeztettek, azt mondták, hogy ha akkor kezdenek az egészhez hozzá, amikor a pályázatot kiírják, akkor magában a banki rendszeren nem f</w:t>
      </w:r>
      <w:r w:rsidR="00CA019C">
        <w:rPr>
          <w:rFonts w:ascii="Times New Roman" w:eastAsia="Times New Roman" w:hAnsi="Times New Roman"/>
          <w:sz w:val="24"/>
          <w:szCs w:val="24"/>
          <w:lang w:eastAsia="zh-CN"/>
        </w:rPr>
        <w:t xml:space="preserve">utna át. A bányahatósághoz benyújtandó </w:t>
      </w:r>
      <w:r w:rsidR="00F23C23">
        <w:rPr>
          <w:rFonts w:ascii="Times New Roman" w:eastAsia="Times New Roman" w:hAnsi="Times New Roman"/>
          <w:sz w:val="24"/>
          <w:szCs w:val="24"/>
          <w:lang w:eastAsia="zh-CN"/>
        </w:rPr>
        <w:t>engedélykérel</w:t>
      </w:r>
      <w:r w:rsidR="00CA019C">
        <w:rPr>
          <w:rFonts w:ascii="Times New Roman" w:eastAsia="Times New Roman" w:hAnsi="Times New Roman"/>
          <w:sz w:val="24"/>
          <w:szCs w:val="24"/>
          <w:lang w:eastAsia="zh-CN"/>
        </w:rPr>
        <w:t>emnek</w:t>
      </w:r>
      <w:r w:rsidR="00F23C23">
        <w:rPr>
          <w:rFonts w:ascii="Times New Roman" w:eastAsia="Times New Roman" w:hAnsi="Times New Roman"/>
          <w:sz w:val="24"/>
          <w:szCs w:val="24"/>
          <w:lang w:eastAsia="zh-CN"/>
        </w:rPr>
        <w:t xml:space="preserve"> ez a bankgarancia egy eleme. </w:t>
      </w:r>
      <w:r w:rsidR="00850B25">
        <w:rPr>
          <w:rFonts w:ascii="Times New Roman" w:eastAsia="Times New Roman" w:hAnsi="Times New Roman"/>
          <w:sz w:val="24"/>
          <w:szCs w:val="24"/>
          <w:lang w:eastAsia="zh-CN"/>
        </w:rPr>
        <w:t>A bankgarancia összege a fúrás mélységétől függ, ebben az esetben ez 1000 és 2000 méter között van.</w:t>
      </w:r>
    </w:p>
    <w:p w14:paraId="4E129486" w14:textId="39D8AB40" w:rsidR="00155C1B" w:rsidRDefault="00155C1B" w:rsidP="0088164B">
      <w:pPr>
        <w:suppressAutoHyphens/>
        <w:spacing w:after="0" w:line="240" w:lineRule="auto"/>
        <w:jc w:val="both"/>
        <w:rPr>
          <w:rFonts w:ascii="Times New Roman" w:eastAsia="Times New Roman" w:hAnsi="Times New Roman"/>
          <w:sz w:val="24"/>
          <w:szCs w:val="24"/>
          <w:lang w:eastAsia="zh-CN"/>
        </w:rPr>
      </w:pPr>
    </w:p>
    <w:p w14:paraId="482E9688" w14:textId="064F1D5F" w:rsidR="00155C1B" w:rsidRPr="00850B25" w:rsidRDefault="00850B25"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Csarkó Imre képviselő </w:t>
      </w:r>
      <w:r>
        <w:rPr>
          <w:rFonts w:ascii="Times New Roman" w:eastAsia="Times New Roman" w:hAnsi="Times New Roman"/>
          <w:sz w:val="24"/>
          <w:szCs w:val="24"/>
          <w:lang w:eastAsia="zh-CN"/>
        </w:rPr>
        <w:t>kérdést tett fel arra vonatkozóan, hogy a b</w:t>
      </w:r>
      <w:r w:rsidR="00EE287B">
        <w:rPr>
          <w:rFonts w:ascii="Times New Roman" w:eastAsia="Times New Roman" w:hAnsi="Times New Roman"/>
          <w:sz w:val="24"/>
          <w:szCs w:val="24"/>
          <w:lang w:eastAsia="zh-CN"/>
        </w:rPr>
        <w:t>ankgarancia pontosan mit jelent, illetve maga a pályázat mikor lesz kiírva, van róla valamilyen információ?</w:t>
      </w:r>
    </w:p>
    <w:p w14:paraId="62953C87" w14:textId="123FF57E" w:rsidR="00155C1B" w:rsidRDefault="00155C1B" w:rsidP="0088164B">
      <w:pPr>
        <w:suppressAutoHyphens/>
        <w:spacing w:after="0" w:line="240" w:lineRule="auto"/>
        <w:jc w:val="both"/>
        <w:rPr>
          <w:rFonts w:ascii="Times New Roman" w:eastAsia="Times New Roman" w:hAnsi="Times New Roman"/>
          <w:sz w:val="24"/>
          <w:szCs w:val="24"/>
          <w:lang w:eastAsia="zh-CN"/>
        </w:rPr>
      </w:pPr>
    </w:p>
    <w:p w14:paraId="3AB98C36" w14:textId="4F8ADB8A" w:rsidR="00155C1B" w:rsidRPr="00EE287B" w:rsidRDefault="00EE287B"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Dézsi Ferencné pénzügyi irodavezető </w:t>
      </w:r>
      <w:r>
        <w:rPr>
          <w:rFonts w:ascii="Times New Roman" w:eastAsia="Times New Roman" w:hAnsi="Times New Roman"/>
          <w:sz w:val="24"/>
          <w:szCs w:val="24"/>
          <w:lang w:eastAsia="zh-CN"/>
        </w:rPr>
        <w:t xml:space="preserve">válaszában elmondta, hogy a bankgarancia a bank kötelezettségvállalása, ami azt jelenti, hogy </w:t>
      </w:r>
      <w:r w:rsidRPr="00EE287B">
        <w:rPr>
          <w:rFonts w:ascii="Times New Roman" w:hAnsi="Times New Roman"/>
          <w:color w:val="202122"/>
          <w:sz w:val="24"/>
          <w:szCs w:val="24"/>
          <w:shd w:val="clear" w:color="auto" w:fill="FFFFFF"/>
        </w:rPr>
        <w:t>meghatározott feltételek esetében és határidőn belül a kedvezményezettnek a megállapított összeghatárig fizetést fog teljesíteni</w:t>
      </w:r>
      <w:r>
        <w:rPr>
          <w:rFonts w:ascii="Times New Roman" w:hAnsi="Times New Roman"/>
          <w:color w:val="202122"/>
          <w:sz w:val="24"/>
          <w:szCs w:val="24"/>
          <w:shd w:val="clear" w:color="auto" w:fill="FFFFFF"/>
        </w:rPr>
        <w:t>.</w:t>
      </w:r>
    </w:p>
    <w:p w14:paraId="30CB1C62" w14:textId="7B0CB1FE" w:rsidR="00850B25" w:rsidRDefault="00850B25" w:rsidP="0088164B">
      <w:pPr>
        <w:suppressAutoHyphens/>
        <w:spacing w:after="0" w:line="240" w:lineRule="auto"/>
        <w:jc w:val="both"/>
        <w:rPr>
          <w:rFonts w:ascii="Times New Roman" w:eastAsia="Times New Roman" w:hAnsi="Times New Roman"/>
          <w:sz w:val="24"/>
          <w:szCs w:val="24"/>
          <w:lang w:eastAsia="zh-CN"/>
        </w:rPr>
      </w:pPr>
    </w:p>
    <w:p w14:paraId="311547AC" w14:textId="10A26F88" w:rsidR="00850B25" w:rsidRPr="00EE287B" w:rsidRDefault="00EE287B"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Zámbori Péter ügyvezető </w:t>
      </w:r>
      <w:r>
        <w:rPr>
          <w:rFonts w:ascii="Times New Roman" w:eastAsia="Times New Roman" w:hAnsi="Times New Roman"/>
          <w:sz w:val="24"/>
          <w:szCs w:val="24"/>
          <w:lang w:eastAsia="zh-CN"/>
        </w:rPr>
        <w:t>válaszában elmondta, hogy tudomása szerint valamikor az ősz folyamán lesz kiírva a pályázat, de pont tegnap olvasott egy hírt, mely szerint a brüsszeli forrásokból egyet engedélyeztek, amely az energiahatékonyságr</w:t>
      </w:r>
      <w:r w:rsidR="009B49DF">
        <w:rPr>
          <w:rFonts w:ascii="Times New Roman" w:eastAsia="Times New Roman" w:hAnsi="Times New Roman"/>
          <w:sz w:val="24"/>
          <w:szCs w:val="24"/>
          <w:lang w:eastAsia="zh-CN"/>
        </w:rPr>
        <w:t xml:space="preserve">a vonatkozik, ez a pályázat pedig ebbe tartozik. </w:t>
      </w:r>
    </w:p>
    <w:p w14:paraId="6B99A57A" w14:textId="006E33FB" w:rsidR="00850B25" w:rsidRDefault="00850B25" w:rsidP="0088164B">
      <w:pPr>
        <w:suppressAutoHyphens/>
        <w:spacing w:after="0" w:line="240" w:lineRule="auto"/>
        <w:jc w:val="both"/>
        <w:rPr>
          <w:rFonts w:ascii="Times New Roman" w:eastAsia="Times New Roman" w:hAnsi="Times New Roman"/>
          <w:sz w:val="24"/>
          <w:szCs w:val="24"/>
          <w:lang w:eastAsia="zh-CN"/>
        </w:rPr>
      </w:pPr>
    </w:p>
    <w:p w14:paraId="1ECCE500" w14:textId="22B0B07F" w:rsidR="00850B25" w:rsidRDefault="00531AFD"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lastRenderedPageBreak/>
        <w:t xml:space="preserve">Csarkó Imre képviselő </w:t>
      </w:r>
      <w:r>
        <w:rPr>
          <w:rFonts w:ascii="Times New Roman" w:eastAsia="Times New Roman" w:hAnsi="Times New Roman"/>
          <w:sz w:val="24"/>
          <w:szCs w:val="24"/>
          <w:lang w:eastAsia="zh-CN"/>
        </w:rPr>
        <w:t>kérdést tett fel arra vonatkozóan, hogy az 5 éves bankgarancia arra vonatkozik, hogy 5 éven belül kell megkezdeni a fúrást?</w:t>
      </w:r>
    </w:p>
    <w:p w14:paraId="6F6FB26E" w14:textId="2B1D0BF1" w:rsidR="00531AFD" w:rsidRDefault="00531AFD" w:rsidP="0088164B">
      <w:pPr>
        <w:suppressAutoHyphens/>
        <w:spacing w:after="0" w:line="240" w:lineRule="auto"/>
        <w:jc w:val="both"/>
        <w:rPr>
          <w:rFonts w:ascii="Times New Roman" w:eastAsia="Times New Roman" w:hAnsi="Times New Roman"/>
          <w:sz w:val="24"/>
          <w:szCs w:val="24"/>
          <w:lang w:eastAsia="zh-CN"/>
        </w:rPr>
      </w:pPr>
    </w:p>
    <w:p w14:paraId="145FD846" w14:textId="4B47A8F1" w:rsidR="00531AFD" w:rsidRPr="00531AFD" w:rsidRDefault="00531AFD"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Zámbori Péter ügyvezető </w:t>
      </w:r>
      <w:r>
        <w:rPr>
          <w:rFonts w:ascii="Times New Roman" w:eastAsia="Times New Roman" w:hAnsi="Times New Roman"/>
          <w:sz w:val="24"/>
          <w:szCs w:val="24"/>
          <w:lang w:eastAsia="zh-CN"/>
        </w:rPr>
        <w:t xml:space="preserve">válaszában elmondta, hogy </w:t>
      </w:r>
      <w:r w:rsidR="00634465">
        <w:rPr>
          <w:rFonts w:ascii="Times New Roman" w:eastAsia="Times New Roman" w:hAnsi="Times New Roman"/>
          <w:sz w:val="24"/>
          <w:szCs w:val="24"/>
          <w:lang w:eastAsia="zh-CN"/>
        </w:rPr>
        <w:t>a kutatási engedély 5 évre fog szólni, a kutatási engedély kérelemhez szükséges a bankgarancia.</w:t>
      </w:r>
    </w:p>
    <w:p w14:paraId="20EE519B" w14:textId="71BD7A2D" w:rsidR="00850B25" w:rsidRDefault="00850B25" w:rsidP="0088164B">
      <w:pPr>
        <w:suppressAutoHyphens/>
        <w:spacing w:after="0" w:line="240" w:lineRule="auto"/>
        <w:jc w:val="both"/>
        <w:rPr>
          <w:rFonts w:ascii="Times New Roman" w:eastAsia="Times New Roman" w:hAnsi="Times New Roman"/>
          <w:sz w:val="24"/>
          <w:szCs w:val="24"/>
          <w:lang w:eastAsia="zh-CN"/>
        </w:rPr>
      </w:pPr>
    </w:p>
    <w:p w14:paraId="0D050C82" w14:textId="3F45194E" w:rsidR="00850B25" w:rsidRPr="00634465" w:rsidRDefault="00634465"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Nagy István képviselő</w:t>
      </w:r>
      <w:r>
        <w:rPr>
          <w:rFonts w:ascii="Times New Roman" w:eastAsia="Times New Roman" w:hAnsi="Times New Roman"/>
          <w:sz w:val="24"/>
          <w:szCs w:val="24"/>
          <w:lang w:eastAsia="zh-CN"/>
        </w:rPr>
        <w:t xml:space="preserve"> kérdést tett fel arra vonatkozóan, hogy a bank milyen kondíciókkal nyújtja a bankgaranciát?</w:t>
      </w:r>
    </w:p>
    <w:p w14:paraId="23622E5C" w14:textId="0899354D" w:rsidR="00850B25" w:rsidRDefault="00850B25" w:rsidP="0088164B">
      <w:pPr>
        <w:suppressAutoHyphens/>
        <w:spacing w:after="0" w:line="240" w:lineRule="auto"/>
        <w:jc w:val="both"/>
        <w:rPr>
          <w:rFonts w:ascii="Times New Roman" w:eastAsia="Times New Roman" w:hAnsi="Times New Roman"/>
          <w:sz w:val="24"/>
          <w:szCs w:val="24"/>
          <w:lang w:eastAsia="zh-CN"/>
        </w:rPr>
      </w:pPr>
    </w:p>
    <w:p w14:paraId="789E6F16" w14:textId="0C409D47" w:rsidR="00850B25" w:rsidRPr="00634465" w:rsidRDefault="00634465" w:rsidP="0088164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Zámbori Péter ügyvezető </w:t>
      </w:r>
      <w:r>
        <w:rPr>
          <w:rFonts w:ascii="Times New Roman" w:eastAsia="Times New Roman" w:hAnsi="Times New Roman"/>
          <w:sz w:val="24"/>
          <w:szCs w:val="24"/>
          <w:lang w:eastAsia="zh-CN"/>
        </w:rPr>
        <w:t xml:space="preserve">válaszában elmondta, hogy ez sok mindentől függ, de a bankgaranciát piaci feltételek mellett nyújtja a bank. </w:t>
      </w:r>
    </w:p>
    <w:p w14:paraId="560AF0A8" w14:textId="7CBF3239" w:rsidR="00850B25" w:rsidRDefault="00850B25" w:rsidP="0088164B">
      <w:pPr>
        <w:suppressAutoHyphens/>
        <w:spacing w:after="0" w:line="240" w:lineRule="auto"/>
        <w:jc w:val="both"/>
        <w:rPr>
          <w:rFonts w:ascii="Times New Roman" w:eastAsia="Times New Roman" w:hAnsi="Times New Roman"/>
          <w:sz w:val="24"/>
          <w:szCs w:val="24"/>
          <w:lang w:eastAsia="zh-CN"/>
        </w:rPr>
      </w:pPr>
    </w:p>
    <w:p w14:paraId="6375FEE5" w14:textId="77777777" w:rsidR="00634465" w:rsidRDefault="00634465" w:rsidP="00634465">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40C08F87" w14:textId="77777777" w:rsidR="00634465" w:rsidRDefault="00634465" w:rsidP="00634465">
      <w:pPr>
        <w:suppressAutoHyphens/>
        <w:spacing w:after="0" w:line="240" w:lineRule="auto"/>
        <w:jc w:val="both"/>
        <w:rPr>
          <w:rFonts w:ascii="Times New Roman" w:eastAsia="Times New Roman" w:hAnsi="Times New Roman"/>
          <w:iCs/>
          <w:color w:val="000000"/>
          <w:sz w:val="24"/>
          <w:szCs w:val="24"/>
          <w:lang w:eastAsia="zh-CN"/>
        </w:rPr>
      </w:pPr>
    </w:p>
    <w:p w14:paraId="364EFCF2" w14:textId="77777777" w:rsidR="00634465" w:rsidRPr="0053099D" w:rsidRDefault="00634465" w:rsidP="00634465">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0F4A8DA9" w14:textId="77777777" w:rsidR="00634465" w:rsidRPr="0053099D" w:rsidRDefault="00634465" w:rsidP="00634465">
      <w:pPr>
        <w:suppressAutoHyphens/>
        <w:spacing w:after="0" w:line="240" w:lineRule="auto"/>
        <w:jc w:val="both"/>
        <w:rPr>
          <w:rFonts w:ascii="Times New Roman" w:eastAsia="Times New Roman" w:hAnsi="Times New Roman"/>
          <w:b/>
          <w:sz w:val="24"/>
          <w:szCs w:val="24"/>
          <w:u w:val="single"/>
          <w:lang w:eastAsia="zh-CN"/>
        </w:rPr>
      </w:pPr>
    </w:p>
    <w:p w14:paraId="3A293348" w14:textId="09C41170" w:rsidR="00634465" w:rsidRPr="0053099D" w:rsidRDefault="00455C4E" w:rsidP="00634465">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69</w:t>
      </w:r>
      <w:r w:rsidR="00634465" w:rsidRPr="0053099D">
        <w:rPr>
          <w:rFonts w:ascii="Times New Roman" w:eastAsia="Times New Roman" w:hAnsi="Times New Roman"/>
          <w:b/>
          <w:sz w:val="24"/>
          <w:szCs w:val="24"/>
          <w:u w:val="single"/>
          <w:lang w:eastAsia="zh-CN"/>
        </w:rPr>
        <w:t>/202</w:t>
      </w:r>
      <w:r w:rsidR="00634465">
        <w:rPr>
          <w:rFonts w:ascii="Times New Roman" w:eastAsia="Times New Roman" w:hAnsi="Times New Roman"/>
          <w:b/>
          <w:sz w:val="24"/>
          <w:szCs w:val="24"/>
          <w:u w:val="single"/>
          <w:lang w:eastAsia="zh-CN"/>
        </w:rPr>
        <w:t>3</w:t>
      </w:r>
      <w:r w:rsidR="00634465" w:rsidRPr="0053099D">
        <w:rPr>
          <w:rFonts w:ascii="Times New Roman" w:eastAsia="Times New Roman" w:hAnsi="Times New Roman"/>
          <w:b/>
          <w:sz w:val="24"/>
          <w:szCs w:val="24"/>
          <w:u w:val="single"/>
          <w:lang w:eastAsia="zh-CN"/>
        </w:rPr>
        <w:t>. (</w:t>
      </w:r>
      <w:r w:rsidR="00634465">
        <w:rPr>
          <w:rFonts w:ascii="Times New Roman" w:eastAsia="Times New Roman" w:hAnsi="Times New Roman"/>
          <w:b/>
          <w:sz w:val="24"/>
          <w:szCs w:val="24"/>
          <w:u w:val="single"/>
          <w:lang w:eastAsia="zh-CN"/>
        </w:rPr>
        <w:t>X</w:t>
      </w:r>
      <w:r w:rsidR="00634465" w:rsidRPr="0053099D">
        <w:rPr>
          <w:rFonts w:ascii="Times New Roman" w:eastAsia="Times New Roman" w:hAnsi="Times New Roman"/>
          <w:b/>
          <w:sz w:val="24"/>
          <w:szCs w:val="24"/>
          <w:u w:val="single"/>
          <w:lang w:eastAsia="zh-CN"/>
        </w:rPr>
        <w:t xml:space="preserve">. </w:t>
      </w:r>
      <w:r w:rsidR="00634465">
        <w:rPr>
          <w:rFonts w:ascii="Times New Roman" w:eastAsia="Times New Roman" w:hAnsi="Times New Roman"/>
          <w:b/>
          <w:sz w:val="24"/>
          <w:szCs w:val="24"/>
          <w:u w:val="single"/>
          <w:lang w:eastAsia="zh-CN"/>
        </w:rPr>
        <w:t>24</w:t>
      </w:r>
      <w:r w:rsidR="00634465" w:rsidRPr="0053099D">
        <w:rPr>
          <w:rFonts w:ascii="Times New Roman" w:eastAsia="Times New Roman" w:hAnsi="Times New Roman"/>
          <w:b/>
          <w:sz w:val="24"/>
          <w:szCs w:val="24"/>
          <w:u w:val="single"/>
          <w:lang w:eastAsia="zh-CN"/>
        </w:rPr>
        <w:t xml:space="preserve">.) </w:t>
      </w:r>
      <w:r w:rsidR="00634465">
        <w:rPr>
          <w:rFonts w:ascii="Times New Roman" w:eastAsia="Times New Roman" w:hAnsi="Times New Roman"/>
          <w:b/>
          <w:sz w:val="24"/>
          <w:szCs w:val="24"/>
          <w:u w:val="single"/>
          <w:lang w:eastAsia="zh-CN"/>
        </w:rPr>
        <w:t>Pénzügyi</w:t>
      </w:r>
      <w:r w:rsidR="00634465" w:rsidRPr="0053099D">
        <w:rPr>
          <w:rFonts w:ascii="Times New Roman" w:eastAsia="Times New Roman" w:hAnsi="Times New Roman"/>
          <w:b/>
          <w:sz w:val="24"/>
          <w:szCs w:val="24"/>
          <w:u w:val="single"/>
          <w:lang w:eastAsia="zh-CN"/>
        </w:rPr>
        <w:t xml:space="preserve"> Bizottsági Határozat</w:t>
      </w:r>
    </w:p>
    <w:p w14:paraId="59A13569" w14:textId="77777777" w:rsidR="00634465" w:rsidRDefault="00634465" w:rsidP="00634465">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2B94C352" w14:textId="77777777" w:rsidR="00634465" w:rsidRPr="00634465" w:rsidRDefault="00634465" w:rsidP="00634465">
      <w:pPr>
        <w:spacing w:line="276" w:lineRule="auto"/>
        <w:ind w:left="708"/>
        <w:jc w:val="both"/>
        <w:rPr>
          <w:rFonts w:ascii="Times New Roman" w:hAnsi="Times New Roman"/>
          <w:kern w:val="1"/>
          <w:sz w:val="24"/>
          <w:szCs w:val="24"/>
        </w:rPr>
      </w:pPr>
      <w:r w:rsidRPr="00634465">
        <w:rPr>
          <w:rFonts w:ascii="Times New Roman" w:hAnsi="Times New Roman"/>
          <w:kern w:val="1"/>
          <w:sz w:val="24"/>
          <w:szCs w:val="24"/>
        </w:rPr>
        <w:t>Berettyóújfalu Város Önkormányzata Képviselő-testülete hozzájárul, hogy a Herpály Vagyonkezelő Kft 100 000 000 Ft értékben pénzügyi biztosítékként bankgarancia szerződést köthessen a K&amp;H Bankkal, mint számlavezető pénzintézettel.</w:t>
      </w:r>
    </w:p>
    <w:p w14:paraId="7AE4C144" w14:textId="0515E4C1" w:rsidR="00634465" w:rsidRPr="00B433A4" w:rsidRDefault="00634465" w:rsidP="00634465">
      <w:pPr>
        <w:suppressAutoHyphens/>
        <w:spacing w:after="0" w:line="240" w:lineRule="auto"/>
        <w:ind w:firstLine="708"/>
        <w:jc w:val="both"/>
        <w:rPr>
          <w:rFonts w:ascii="Times New Roman" w:eastAsia="Times New Roman" w:hAnsi="Times New Roman"/>
          <w:sz w:val="24"/>
          <w:szCs w:val="24"/>
          <w:lang w:eastAsia="zh-CN"/>
        </w:rPr>
      </w:pPr>
      <w:r w:rsidRPr="00634465">
        <w:rPr>
          <w:rFonts w:ascii="Times New Roman" w:hAnsi="Times New Roman"/>
          <w:kern w:val="1"/>
          <w:sz w:val="24"/>
          <w:szCs w:val="24"/>
        </w:rPr>
        <w:t>A bankgarancia 5 évre szól, melynek költségeit a Herpály Vagyonkezelő Kft vállalja.</w:t>
      </w:r>
      <w:r w:rsidRPr="00634465">
        <w:rPr>
          <w:rFonts w:ascii="Times New Roman" w:eastAsia="Times New Roman" w:hAnsi="Times New Roman"/>
          <w:sz w:val="24"/>
          <w:szCs w:val="24"/>
          <w:lang w:eastAsia="zh-CN"/>
        </w:rPr>
        <w:t xml:space="preserve"> </w:t>
      </w:r>
    </w:p>
    <w:p w14:paraId="34D74E48" w14:textId="77777777" w:rsidR="00634465" w:rsidRPr="0053099D" w:rsidRDefault="00634465" w:rsidP="00634465">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4DF6A2B4" w14:textId="42E2EE4E" w:rsidR="00850B25" w:rsidRDefault="00634465" w:rsidP="00634465">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7F49EFA" w14:textId="47FAA6FC"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20A3E4E2" w14:textId="4DAA36D2" w:rsidR="00E00060" w:rsidRPr="00DA060B" w:rsidRDefault="00DA060B"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 Napirend:</w:t>
      </w:r>
      <w:r>
        <w:rPr>
          <w:rFonts w:ascii="Times New Roman" w:eastAsia="Times New Roman" w:hAnsi="Times New Roman"/>
          <w:sz w:val="24"/>
          <w:szCs w:val="24"/>
          <w:lang w:eastAsia="zh-CN"/>
        </w:rPr>
        <w:t xml:space="preserve"> </w:t>
      </w:r>
      <w:r w:rsidR="00634465" w:rsidRPr="00B01D1B">
        <w:rPr>
          <w:rFonts w:ascii="Times New Roman" w:eastAsia="Times New Roman" w:hAnsi="Times New Roman"/>
          <w:sz w:val="24"/>
          <w:szCs w:val="24"/>
          <w:lang w:eastAsia="hu-HU"/>
        </w:rPr>
        <w:t>Előterjesztés a berettyóújfalui 1579/3 hrsz.-ú önkormányzati tulajdonú ingatlan versenytárgyalás útján történő értékesítésre kijelöléséről</w:t>
      </w:r>
    </w:p>
    <w:p w14:paraId="20C96E1D" w14:textId="6A92041B"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65BFB196" w14:textId="44AB29B8" w:rsidR="00042EAF" w:rsidRPr="00764235" w:rsidRDefault="00764235"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az ingatlant versenytárgyalás útján kívánja értékesíteni az Önkormányzat.</w:t>
      </w:r>
    </w:p>
    <w:p w14:paraId="7ACECB32" w14:textId="6A562BAE" w:rsidR="00634465" w:rsidRDefault="00634465" w:rsidP="00A70A0F">
      <w:pPr>
        <w:suppressAutoHyphens/>
        <w:spacing w:after="0" w:line="240" w:lineRule="auto"/>
        <w:jc w:val="both"/>
        <w:rPr>
          <w:rFonts w:ascii="Times New Roman" w:eastAsia="Times New Roman" w:hAnsi="Times New Roman"/>
          <w:sz w:val="24"/>
          <w:szCs w:val="24"/>
          <w:lang w:eastAsia="zh-CN"/>
        </w:rPr>
      </w:pPr>
    </w:p>
    <w:p w14:paraId="74B24135" w14:textId="77777777" w:rsidR="00764235" w:rsidRDefault="00764235" w:rsidP="00764235">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757C7BCC" w14:textId="77777777" w:rsidR="00764235" w:rsidRDefault="00764235" w:rsidP="00764235">
      <w:pPr>
        <w:suppressAutoHyphens/>
        <w:spacing w:after="0" w:line="240" w:lineRule="auto"/>
        <w:jc w:val="both"/>
        <w:rPr>
          <w:rFonts w:ascii="Times New Roman" w:eastAsia="Times New Roman" w:hAnsi="Times New Roman"/>
          <w:iCs/>
          <w:color w:val="000000"/>
          <w:sz w:val="24"/>
          <w:szCs w:val="24"/>
          <w:lang w:eastAsia="zh-CN"/>
        </w:rPr>
      </w:pPr>
    </w:p>
    <w:p w14:paraId="43A64775" w14:textId="77777777" w:rsidR="00764235" w:rsidRPr="0053099D" w:rsidRDefault="00764235" w:rsidP="00764235">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5D102134" w14:textId="77777777" w:rsidR="00764235" w:rsidRPr="0053099D" w:rsidRDefault="00764235" w:rsidP="00764235">
      <w:pPr>
        <w:suppressAutoHyphens/>
        <w:spacing w:after="0" w:line="240" w:lineRule="auto"/>
        <w:jc w:val="both"/>
        <w:rPr>
          <w:rFonts w:ascii="Times New Roman" w:eastAsia="Times New Roman" w:hAnsi="Times New Roman"/>
          <w:b/>
          <w:sz w:val="24"/>
          <w:szCs w:val="24"/>
          <w:u w:val="single"/>
          <w:lang w:eastAsia="zh-CN"/>
        </w:rPr>
      </w:pPr>
    </w:p>
    <w:p w14:paraId="4ED6AF97" w14:textId="70535A8E" w:rsidR="00764235" w:rsidRPr="0053099D" w:rsidRDefault="00455C4E" w:rsidP="00764235">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70</w:t>
      </w:r>
      <w:r w:rsidR="00764235" w:rsidRPr="0053099D">
        <w:rPr>
          <w:rFonts w:ascii="Times New Roman" w:eastAsia="Times New Roman" w:hAnsi="Times New Roman"/>
          <w:b/>
          <w:sz w:val="24"/>
          <w:szCs w:val="24"/>
          <w:u w:val="single"/>
          <w:lang w:eastAsia="zh-CN"/>
        </w:rPr>
        <w:t>/202</w:t>
      </w:r>
      <w:r w:rsidR="00764235">
        <w:rPr>
          <w:rFonts w:ascii="Times New Roman" w:eastAsia="Times New Roman" w:hAnsi="Times New Roman"/>
          <w:b/>
          <w:sz w:val="24"/>
          <w:szCs w:val="24"/>
          <w:u w:val="single"/>
          <w:lang w:eastAsia="zh-CN"/>
        </w:rPr>
        <w:t>3</w:t>
      </w:r>
      <w:r w:rsidR="00764235" w:rsidRPr="0053099D">
        <w:rPr>
          <w:rFonts w:ascii="Times New Roman" w:eastAsia="Times New Roman" w:hAnsi="Times New Roman"/>
          <w:b/>
          <w:sz w:val="24"/>
          <w:szCs w:val="24"/>
          <w:u w:val="single"/>
          <w:lang w:eastAsia="zh-CN"/>
        </w:rPr>
        <w:t>. (</w:t>
      </w:r>
      <w:r w:rsidR="00764235">
        <w:rPr>
          <w:rFonts w:ascii="Times New Roman" w:eastAsia="Times New Roman" w:hAnsi="Times New Roman"/>
          <w:b/>
          <w:sz w:val="24"/>
          <w:szCs w:val="24"/>
          <w:u w:val="single"/>
          <w:lang w:eastAsia="zh-CN"/>
        </w:rPr>
        <w:t>X</w:t>
      </w:r>
      <w:r w:rsidR="00764235" w:rsidRPr="0053099D">
        <w:rPr>
          <w:rFonts w:ascii="Times New Roman" w:eastAsia="Times New Roman" w:hAnsi="Times New Roman"/>
          <w:b/>
          <w:sz w:val="24"/>
          <w:szCs w:val="24"/>
          <w:u w:val="single"/>
          <w:lang w:eastAsia="zh-CN"/>
        </w:rPr>
        <w:t xml:space="preserve">. </w:t>
      </w:r>
      <w:r w:rsidR="00764235">
        <w:rPr>
          <w:rFonts w:ascii="Times New Roman" w:eastAsia="Times New Roman" w:hAnsi="Times New Roman"/>
          <w:b/>
          <w:sz w:val="24"/>
          <w:szCs w:val="24"/>
          <w:u w:val="single"/>
          <w:lang w:eastAsia="zh-CN"/>
        </w:rPr>
        <w:t>24</w:t>
      </w:r>
      <w:r w:rsidR="00764235" w:rsidRPr="0053099D">
        <w:rPr>
          <w:rFonts w:ascii="Times New Roman" w:eastAsia="Times New Roman" w:hAnsi="Times New Roman"/>
          <w:b/>
          <w:sz w:val="24"/>
          <w:szCs w:val="24"/>
          <w:u w:val="single"/>
          <w:lang w:eastAsia="zh-CN"/>
        </w:rPr>
        <w:t xml:space="preserve">.) </w:t>
      </w:r>
      <w:r w:rsidR="00764235">
        <w:rPr>
          <w:rFonts w:ascii="Times New Roman" w:eastAsia="Times New Roman" w:hAnsi="Times New Roman"/>
          <w:b/>
          <w:sz w:val="24"/>
          <w:szCs w:val="24"/>
          <w:u w:val="single"/>
          <w:lang w:eastAsia="zh-CN"/>
        </w:rPr>
        <w:t>Pénzügyi</w:t>
      </w:r>
      <w:r w:rsidR="00764235" w:rsidRPr="0053099D">
        <w:rPr>
          <w:rFonts w:ascii="Times New Roman" w:eastAsia="Times New Roman" w:hAnsi="Times New Roman"/>
          <w:b/>
          <w:sz w:val="24"/>
          <w:szCs w:val="24"/>
          <w:u w:val="single"/>
          <w:lang w:eastAsia="zh-CN"/>
        </w:rPr>
        <w:t xml:space="preserve"> Bizottsági Határozat</w:t>
      </w:r>
    </w:p>
    <w:p w14:paraId="1D1B1CAF" w14:textId="77777777" w:rsidR="00764235" w:rsidRDefault="00764235" w:rsidP="00764235">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01FF71C5" w14:textId="5D96472F" w:rsidR="00764235" w:rsidRPr="00764235" w:rsidRDefault="00764235" w:rsidP="00764235">
      <w:pPr>
        <w:suppressAutoHyphens/>
        <w:spacing w:after="0" w:line="240" w:lineRule="auto"/>
        <w:ind w:left="708"/>
        <w:jc w:val="both"/>
        <w:rPr>
          <w:rFonts w:ascii="Times New Roman" w:eastAsia="Times New Roman" w:hAnsi="Times New Roman"/>
          <w:sz w:val="24"/>
          <w:szCs w:val="24"/>
          <w:lang w:eastAsia="zh-CN"/>
        </w:rPr>
      </w:pPr>
      <w:r w:rsidRPr="00764235">
        <w:rPr>
          <w:rFonts w:ascii="Times New Roman" w:hAnsi="Times New Roman"/>
          <w:kern w:val="1"/>
          <w:sz w:val="24"/>
          <w:szCs w:val="24"/>
          <w:lang w:eastAsia="hu-HU"/>
        </w:rPr>
        <w:t>Berettyóújfalu Város Önkormányzata Képviselő-testülete versenytárgyalás útján történő értékesítésre kijelöli a tulajdonát képező Berettyóújfalu belterület 1579/3 hrsz.-ú, a természetben 4100 Berettyóújfalu, Bajcsy-Zsilinszky utca 17. szám alatt található, 739 m</w:t>
      </w:r>
      <w:r w:rsidRPr="00764235">
        <w:rPr>
          <w:rFonts w:ascii="Times New Roman" w:hAnsi="Times New Roman"/>
          <w:kern w:val="1"/>
          <w:sz w:val="24"/>
          <w:szCs w:val="24"/>
          <w:vertAlign w:val="superscript"/>
          <w:lang w:eastAsia="hu-HU"/>
        </w:rPr>
        <w:t>2</w:t>
      </w:r>
      <w:r w:rsidRPr="00764235">
        <w:rPr>
          <w:rFonts w:ascii="Times New Roman" w:hAnsi="Times New Roman"/>
          <w:kern w:val="1"/>
          <w:sz w:val="24"/>
          <w:szCs w:val="24"/>
          <w:lang w:eastAsia="hu-HU"/>
        </w:rPr>
        <w:t xml:space="preserve"> nagyságú, az ingatlan-nyilvántartásban </w:t>
      </w:r>
      <w:r w:rsidRPr="00764235">
        <w:rPr>
          <w:rFonts w:ascii="Times New Roman" w:hAnsi="Times New Roman"/>
          <w:sz w:val="24"/>
          <w:szCs w:val="24"/>
        </w:rPr>
        <w:t>kivett beépítetlen területként bejegyzett, ténylegesen beépítetlen területű ingatlanát nettó 7.500.000 Ft + ÁFA induló értéken azzal, hogy az adásvételi szerződés megkötésének költségeit a vevő viseli. Az induló ár alatt az ingatlan nem értékesíthető.</w:t>
      </w:r>
      <w:r w:rsidRPr="00764235">
        <w:rPr>
          <w:rFonts w:ascii="Times New Roman" w:eastAsia="Times New Roman" w:hAnsi="Times New Roman"/>
          <w:sz w:val="24"/>
          <w:szCs w:val="24"/>
          <w:lang w:eastAsia="zh-CN"/>
        </w:rPr>
        <w:t xml:space="preserve"> </w:t>
      </w:r>
    </w:p>
    <w:p w14:paraId="3FBC38A1" w14:textId="77777777" w:rsidR="00764235" w:rsidRPr="0053099D" w:rsidRDefault="00764235" w:rsidP="00764235">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06D6AF6C" w14:textId="32D55CD2" w:rsidR="00634465" w:rsidRDefault="00764235" w:rsidP="00764235">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3A100045" w14:textId="236F36C1" w:rsidR="00634465" w:rsidRDefault="00634465" w:rsidP="00A70A0F">
      <w:pPr>
        <w:suppressAutoHyphens/>
        <w:spacing w:after="0" w:line="240" w:lineRule="auto"/>
        <w:jc w:val="both"/>
        <w:rPr>
          <w:rFonts w:ascii="Times New Roman" w:eastAsia="Times New Roman" w:hAnsi="Times New Roman"/>
          <w:sz w:val="24"/>
          <w:szCs w:val="24"/>
          <w:lang w:eastAsia="zh-CN"/>
        </w:rPr>
      </w:pPr>
    </w:p>
    <w:p w14:paraId="30E045A9" w14:textId="3920D41F" w:rsidR="00042EAF" w:rsidRPr="00042EAF" w:rsidRDefault="00042EA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lastRenderedPageBreak/>
        <w:t>7. Napirend:</w:t>
      </w:r>
      <w:r>
        <w:rPr>
          <w:rFonts w:ascii="Times New Roman" w:eastAsia="Times New Roman" w:hAnsi="Times New Roman"/>
          <w:sz w:val="24"/>
          <w:szCs w:val="24"/>
          <w:lang w:eastAsia="zh-CN"/>
        </w:rPr>
        <w:t xml:space="preserve"> </w:t>
      </w:r>
      <w:r w:rsidR="00764235" w:rsidRPr="00B01D1B">
        <w:rPr>
          <w:rFonts w:ascii="Times New Roman" w:eastAsia="Times New Roman" w:hAnsi="Times New Roman"/>
          <w:sz w:val="24"/>
          <w:szCs w:val="24"/>
          <w:lang w:eastAsia="hu-HU"/>
        </w:rPr>
        <w:t>Előterjesztés a ROHU 449 azonosítójú projekt megvalósításához kapcsolódó „ROHU eszközbeszerzés II.” tárgyú közbeszerzési eljárás eredményének megállapítására</w:t>
      </w:r>
    </w:p>
    <w:p w14:paraId="0DDD95AD" w14:textId="08C3B736" w:rsidR="00042EAF" w:rsidRDefault="00042EAF" w:rsidP="00A70A0F">
      <w:pPr>
        <w:suppressAutoHyphens/>
        <w:spacing w:after="0" w:line="240" w:lineRule="auto"/>
        <w:jc w:val="both"/>
        <w:rPr>
          <w:rFonts w:ascii="Times New Roman" w:eastAsia="Times New Roman" w:hAnsi="Times New Roman"/>
          <w:sz w:val="24"/>
          <w:szCs w:val="24"/>
          <w:lang w:eastAsia="zh-CN"/>
        </w:rPr>
      </w:pPr>
    </w:p>
    <w:p w14:paraId="286BD1DE" w14:textId="66BF6D21" w:rsidR="00764235" w:rsidRDefault="00764235" w:rsidP="00764235">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hozzászólás, észrevétel, vélemény nem érkezett, ezért a levezető elnök a határozati javaslatot szavazásra bocsátotta.</w:t>
      </w:r>
    </w:p>
    <w:p w14:paraId="4B5F027F" w14:textId="77777777" w:rsidR="00764235" w:rsidRDefault="00764235" w:rsidP="00764235">
      <w:pPr>
        <w:suppressAutoHyphens/>
        <w:spacing w:after="0" w:line="240" w:lineRule="auto"/>
        <w:jc w:val="both"/>
        <w:rPr>
          <w:rFonts w:ascii="Times New Roman" w:eastAsia="Times New Roman" w:hAnsi="Times New Roman"/>
          <w:iCs/>
          <w:color w:val="000000"/>
          <w:sz w:val="24"/>
          <w:szCs w:val="24"/>
          <w:lang w:eastAsia="zh-CN"/>
        </w:rPr>
      </w:pPr>
    </w:p>
    <w:p w14:paraId="16EF9B9B" w14:textId="77777777" w:rsidR="00764235" w:rsidRPr="0053099D" w:rsidRDefault="00764235" w:rsidP="00764235">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01313825" w14:textId="77777777" w:rsidR="00764235" w:rsidRPr="0053099D" w:rsidRDefault="00764235" w:rsidP="00764235">
      <w:pPr>
        <w:suppressAutoHyphens/>
        <w:spacing w:after="0" w:line="240" w:lineRule="auto"/>
        <w:jc w:val="both"/>
        <w:rPr>
          <w:rFonts w:ascii="Times New Roman" w:eastAsia="Times New Roman" w:hAnsi="Times New Roman"/>
          <w:b/>
          <w:sz w:val="24"/>
          <w:szCs w:val="24"/>
          <w:u w:val="single"/>
          <w:lang w:eastAsia="zh-CN"/>
        </w:rPr>
      </w:pPr>
    </w:p>
    <w:p w14:paraId="584384B5" w14:textId="6D463520" w:rsidR="00764235" w:rsidRPr="0053099D" w:rsidRDefault="00455C4E" w:rsidP="00764235">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71</w:t>
      </w:r>
      <w:r w:rsidR="00764235" w:rsidRPr="0053099D">
        <w:rPr>
          <w:rFonts w:ascii="Times New Roman" w:eastAsia="Times New Roman" w:hAnsi="Times New Roman"/>
          <w:b/>
          <w:sz w:val="24"/>
          <w:szCs w:val="24"/>
          <w:u w:val="single"/>
          <w:lang w:eastAsia="zh-CN"/>
        </w:rPr>
        <w:t>/202</w:t>
      </w:r>
      <w:r w:rsidR="00764235">
        <w:rPr>
          <w:rFonts w:ascii="Times New Roman" w:eastAsia="Times New Roman" w:hAnsi="Times New Roman"/>
          <w:b/>
          <w:sz w:val="24"/>
          <w:szCs w:val="24"/>
          <w:u w:val="single"/>
          <w:lang w:eastAsia="zh-CN"/>
        </w:rPr>
        <w:t>3</w:t>
      </w:r>
      <w:r w:rsidR="00764235" w:rsidRPr="0053099D">
        <w:rPr>
          <w:rFonts w:ascii="Times New Roman" w:eastAsia="Times New Roman" w:hAnsi="Times New Roman"/>
          <w:b/>
          <w:sz w:val="24"/>
          <w:szCs w:val="24"/>
          <w:u w:val="single"/>
          <w:lang w:eastAsia="zh-CN"/>
        </w:rPr>
        <w:t>. (</w:t>
      </w:r>
      <w:r w:rsidR="00764235">
        <w:rPr>
          <w:rFonts w:ascii="Times New Roman" w:eastAsia="Times New Roman" w:hAnsi="Times New Roman"/>
          <w:b/>
          <w:sz w:val="24"/>
          <w:szCs w:val="24"/>
          <w:u w:val="single"/>
          <w:lang w:eastAsia="zh-CN"/>
        </w:rPr>
        <w:t>X</w:t>
      </w:r>
      <w:r w:rsidR="00764235" w:rsidRPr="0053099D">
        <w:rPr>
          <w:rFonts w:ascii="Times New Roman" w:eastAsia="Times New Roman" w:hAnsi="Times New Roman"/>
          <w:b/>
          <w:sz w:val="24"/>
          <w:szCs w:val="24"/>
          <w:u w:val="single"/>
          <w:lang w:eastAsia="zh-CN"/>
        </w:rPr>
        <w:t xml:space="preserve">. </w:t>
      </w:r>
      <w:r w:rsidR="00764235">
        <w:rPr>
          <w:rFonts w:ascii="Times New Roman" w:eastAsia="Times New Roman" w:hAnsi="Times New Roman"/>
          <w:b/>
          <w:sz w:val="24"/>
          <w:szCs w:val="24"/>
          <w:u w:val="single"/>
          <w:lang w:eastAsia="zh-CN"/>
        </w:rPr>
        <w:t>24</w:t>
      </w:r>
      <w:r w:rsidR="00764235" w:rsidRPr="0053099D">
        <w:rPr>
          <w:rFonts w:ascii="Times New Roman" w:eastAsia="Times New Roman" w:hAnsi="Times New Roman"/>
          <w:b/>
          <w:sz w:val="24"/>
          <w:szCs w:val="24"/>
          <w:u w:val="single"/>
          <w:lang w:eastAsia="zh-CN"/>
        </w:rPr>
        <w:t xml:space="preserve">.) </w:t>
      </w:r>
      <w:r w:rsidR="00764235">
        <w:rPr>
          <w:rFonts w:ascii="Times New Roman" w:eastAsia="Times New Roman" w:hAnsi="Times New Roman"/>
          <w:b/>
          <w:sz w:val="24"/>
          <w:szCs w:val="24"/>
          <w:u w:val="single"/>
          <w:lang w:eastAsia="zh-CN"/>
        </w:rPr>
        <w:t>Pénzügyi</w:t>
      </w:r>
      <w:r w:rsidR="00764235" w:rsidRPr="0053099D">
        <w:rPr>
          <w:rFonts w:ascii="Times New Roman" w:eastAsia="Times New Roman" w:hAnsi="Times New Roman"/>
          <w:b/>
          <w:sz w:val="24"/>
          <w:szCs w:val="24"/>
          <w:u w:val="single"/>
          <w:lang w:eastAsia="zh-CN"/>
        </w:rPr>
        <w:t xml:space="preserve"> Bizottsági Határozat</w:t>
      </w:r>
    </w:p>
    <w:p w14:paraId="31470679" w14:textId="77777777" w:rsidR="00764235" w:rsidRDefault="00764235" w:rsidP="00764235">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7019EB3F" w14:textId="123FFB3F" w:rsidR="0018675C" w:rsidRPr="008A2F53" w:rsidRDefault="0018675C" w:rsidP="0018675C">
      <w:pPr>
        <w:tabs>
          <w:tab w:val="left" w:pos="851"/>
          <w:tab w:val="right" w:pos="8222"/>
        </w:tabs>
        <w:autoSpaceDN w:val="0"/>
        <w:ind w:left="708"/>
        <w:jc w:val="both"/>
        <w:rPr>
          <w:rFonts w:ascii="Times New Roman" w:hAnsi="Times New Roman"/>
          <w:sz w:val="24"/>
          <w:szCs w:val="24"/>
        </w:rPr>
      </w:pPr>
      <w:bookmarkStart w:id="2" w:name="_Hlk84171990"/>
      <w:r w:rsidRPr="008A2F53">
        <w:rPr>
          <w:rFonts w:ascii="Times New Roman" w:hAnsi="Times New Roman" w:cs="Tms Rmn"/>
          <w:sz w:val="24"/>
          <w:szCs w:val="24"/>
          <w:lang w:eastAsia="ar-SA"/>
        </w:rPr>
        <w:t xml:space="preserve">Berettyóújfalu Város Önkormányzata Képviselő-testülete </w:t>
      </w:r>
      <w:r w:rsidRPr="008A2F53">
        <w:rPr>
          <w:rFonts w:ascii="Times New Roman" w:hAnsi="Times New Roman"/>
          <w:sz w:val="24"/>
          <w:szCs w:val="24"/>
        </w:rPr>
        <w:t xml:space="preserve">a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 „ROHU eszközbeszerzés II.” tárgyú közbeszerzési eljárás 2. és 3. részajánlatai tekintetében az eljárást eredményessé nyilvánítja, </w:t>
      </w:r>
      <w:r w:rsidRPr="008A2F53">
        <w:rPr>
          <w:rFonts w:ascii="Times New Roman" w:hAnsi="Times New Roman"/>
          <w:bCs/>
          <w:sz w:val="24"/>
          <w:szCs w:val="24"/>
        </w:rPr>
        <w:t>a rendelkezésre álló pályázati fedezet összege - átcsoportosítást követően - a tárgyi projektben elegendő az ajánlati árra.</w:t>
      </w:r>
    </w:p>
    <w:bookmarkEnd w:id="2"/>
    <w:p w14:paraId="2D62B989" w14:textId="14FB4B00" w:rsidR="0018675C" w:rsidRPr="008A2F53" w:rsidRDefault="0018675C" w:rsidP="0018675C">
      <w:pPr>
        <w:tabs>
          <w:tab w:val="left" w:pos="851"/>
          <w:tab w:val="right" w:pos="8222"/>
        </w:tabs>
        <w:autoSpaceDN w:val="0"/>
        <w:ind w:left="708"/>
        <w:jc w:val="both"/>
        <w:rPr>
          <w:rFonts w:ascii="Times New Roman" w:hAnsi="Times New Roman"/>
          <w:bCs/>
          <w:sz w:val="24"/>
          <w:szCs w:val="24"/>
        </w:rPr>
      </w:pPr>
      <w:r w:rsidRPr="008A2F53">
        <w:rPr>
          <w:rFonts w:ascii="Times New Roman" w:hAnsi="Times New Roman"/>
          <w:sz w:val="24"/>
          <w:szCs w:val="24"/>
        </w:rPr>
        <w:t xml:space="preserve">A szerződések megköthetők az értékelés alapján legkedvezőbb ajánlatot tett érvényes ajánlatot benyújtó ajánlattevőkkel az alábbi ajánlati értékekkel: </w:t>
      </w:r>
    </w:p>
    <w:p w14:paraId="3F749B1B"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i/>
          <w:color w:val="000000"/>
          <w:sz w:val="24"/>
          <w:szCs w:val="24"/>
          <w:u w:val="single"/>
        </w:rPr>
      </w:pPr>
      <w:r w:rsidRPr="008A2F53">
        <w:rPr>
          <w:rFonts w:ascii="Times New Roman" w:hAnsi="Times New Roman"/>
          <w:i/>
          <w:color w:val="000000"/>
          <w:sz w:val="24"/>
          <w:szCs w:val="24"/>
          <w:u w:val="single"/>
        </w:rPr>
        <w:t>2. részajánlat tekintetében:</w:t>
      </w:r>
    </w:p>
    <w:p w14:paraId="776F2895" w14:textId="77777777" w:rsidR="0018675C" w:rsidRPr="008A2F53" w:rsidRDefault="0018675C" w:rsidP="0018675C">
      <w:pPr>
        <w:autoSpaceDE w:val="0"/>
        <w:autoSpaceDN w:val="0"/>
        <w:adjustRightInd w:val="0"/>
        <w:spacing w:after="0" w:line="240" w:lineRule="auto"/>
        <w:jc w:val="both"/>
        <w:rPr>
          <w:rFonts w:ascii="Times New Roman" w:hAnsi="Times New Roman"/>
          <w:color w:val="000000"/>
          <w:sz w:val="24"/>
          <w:szCs w:val="24"/>
        </w:rPr>
      </w:pPr>
    </w:p>
    <w:p w14:paraId="7E74CACB"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 xml:space="preserve">Nyertes ajánlattevő neve: </w:t>
      </w:r>
      <w:r w:rsidRPr="008A2F53">
        <w:rPr>
          <w:rFonts w:ascii="Times New Roman" w:hAnsi="Times New Roman"/>
          <w:bCs/>
          <w:kern w:val="1"/>
          <w:sz w:val="24"/>
          <w:szCs w:val="24"/>
        </w:rPr>
        <w:t xml:space="preserve">Debrecen Autóház Zártkörűen Működő Részvénytársaság </w:t>
      </w:r>
    </w:p>
    <w:p w14:paraId="6194D8E3"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26516225"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 xml:space="preserve">Ajánlattevő székhelye: </w:t>
      </w:r>
      <w:r w:rsidRPr="008A2F53">
        <w:rPr>
          <w:rFonts w:ascii="Times New Roman" w:hAnsi="Times New Roman"/>
          <w:bCs/>
          <w:kern w:val="1"/>
          <w:sz w:val="24"/>
          <w:szCs w:val="24"/>
        </w:rPr>
        <w:t>4032 Debrecen, Külső Böszörményi út 8</w:t>
      </w:r>
      <w:r w:rsidRPr="008A2F53">
        <w:rPr>
          <w:rFonts w:ascii="Times New Roman" w:eastAsia="DejaVuSerif" w:hAnsi="Times New Roman"/>
          <w:sz w:val="24"/>
          <w:szCs w:val="24"/>
        </w:rPr>
        <w:t>.</w:t>
      </w:r>
    </w:p>
    <w:p w14:paraId="1B2EEB94" w14:textId="77777777" w:rsidR="0018675C" w:rsidRPr="008A2F53" w:rsidRDefault="0018675C" w:rsidP="0018675C">
      <w:pPr>
        <w:autoSpaceDE w:val="0"/>
        <w:autoSpaceDN w:val="0"/>
        <w:adjustRightInd w:val="0"/>
        <w:spacing w:after="0" w:line="240" w:lineRule="auto"/>
        <w:rPr>
          <w:rFonts w:ascii="Times New Roman" w:hAnsi="Times New Roman"/>
          <w:sz w:val="24"/>
          <w:szCs w:val="24"/>
        </w:rPr>
      </w:pPr>
    </w:p>
    <w:p w14:paraId="721040D7"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Az ajánlat értékelési szempont szerinti tartalmi elemei:</w:t>
      </w:r>
    </w:p>
    <w:p w14:paraId="74945B28"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7A7A12D3"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1. Nettó ajánlati ár (EUR-ban megadva): 46.495</w:t>
      </w:r>
    </w:p>
    <w:p w14:paraId="38312E40"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51C821FE"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 Műszaki tartalom, ezen belül:</w:t>
      </w:r>
    </w:p>
    <w:p w14:paraId="05CCF7D3"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2.1. Hibrid üzemmód (Igen/nem): nem</w:t>
      </w:r>
    </w:p>
    <w:p w14:paraId="234C185F"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2.2. Automata váltóval rendelkező mikrobusz (igen/nem): nem</w:t>
      </w:r>
    </w:p>
    <w:p w14:paraId="394FA943"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2.3. Kétoldali oldalajtó (igen/nem): nem</w:t>
      </w:r>
    </w:p>
    <w:p w14:paraId="401D4462"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2.4. Hátsó tolatókamera (igen/nem): igen</w:t>
      </w:r>
    </w:p>
    <w:p w14:paraId="3DD543A9"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2.5. Automata légkondicionális berendezés (igen/nem): nem</w:t>
      </w:r>
    </w:p>
    <w:p w14:paraId="39917EFD"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2.6. Adaptív tempomat funkció (igen/nem): nem</w:t>
      </w:r>
    </w:p>
    <w:p w14:paraId="1DC18C86"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2538B7A4"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i/>
          <w:sz w:val="24"/>
          <w:szCs w:val="24"/>
          <w:u w:val="single"/>
        </w:rPr>
      </w:pPr>
      <w:r w:rsidRPr="008A2F53">
        <w:rPr>
          <w:rFonts w:ascii="Times New Roman" w:hAnsi="Times New Roman"/>
          <w:i/>
          <w:sz w:val="24"/>
          <w:szCs w:val="24"/>
          <w:u w:val="single"/>
        </w:rPr>
        <w:t>3. részajánlat tekintetében:</w:t>
      </w:r>
    </w:p>
    <w:p w14:paraId="0BE9C295"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21DA83DB" w14:textId="77777777" w:rsidR="0018675C" w:rsidRPr="008A2F53" w:rsidRDefault="0018675C" w:rsidP="0018675C">
      <w:pPr>
        <w:autoSpaceDE w:val="0"/>
        <w:autoSpaceDN w:val="0"/>
        <w:adjustRightInd w:val="0"/>
        <w:spacing w:after="0" w:line="240" w:lineRule="auto"/>
        <w:ind w:left="708"/>
        <w:jc w:val="both"/>
        <w:rPr>
          <w:rFonts w:ascii="Times New Roman" w:hAnsi="Times New Roman"/>
          <w:sz w:val="24"/>
          <w:szCs w:val="24"/>
        </w:rPr>
      </w:pPr>
      <w:r w:rsidRPr="008A2F53">
        <w:rPr>
          <w:rFonts w:ascii="Times New Roman" w:hAnsi="Times New Roman"/>
          <w:sz w:val="24"/>
          <w:szCs w:val="24"/>
        </w:rPr>
        <w:t xml:space="preserve">Nyertes ajánlattevő neve: AVA-FA Ipari, Kereskedelmi és Szolgáltató Korlátolt Felelősségű Társaság </w:t>
      </w:r>
    </w:p>
    <w:p w14:paraId="57012519"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61F9274B"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Ajánlattevő székhelye: 9025 Győr, Ikrényi út 11. 0267/11. hrsz</w:t>
      </w:r>
    </w:p>
    <w:p w14:paraId="2E6541B6"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7D96B84F"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Az ajánlat értékelési részszempont szerinti tartalmi elemei:</w:t>
      </w:r>
    </w:p>
    <w:p w14:paraId="1A299CB2"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496D2504" w14:textId="77777777" w:rsidR="0018675C" w:rsidRPr="008A2F53" w:rsidRDefault="0018675C" w:rsidP="0018675C">
      <w:pPr>
        <w:autoSpaceDE w:val="0"/>
        <w:autoSpaceDN w:val="0"/>
        <w:adjustRightInd w:val="0"/>
        <w:spacing w:after="0" w:line="240" w:lineRule="auto"/>
        <w:ind w:firstLine="708"/>
        <w:jc w:val="both"/>
        <w:rPr>
          <w:rFonts w:ascii="Times New Roman" w:hAnsi="Times New Roman"/>
          <w:sz w:val="24"/>
          <w:szCs w:val="24"/>
        </w:rPr>
      </w:pPr>
      <w:r w:rsidRPr="008A2F53">
        <w:rPr>
          <w:rFonts w:ascii="Times New Roman" w:hAnsi="Times New Roman"/>
          <w:sz w:val="24"/>
          <w:szCs w:val="24"/>
        </w:rPr>
        <w:t>Az ajánlat értékelési szempont szerinti tartalmi elemei:</w:t>
      </w:r>
    </w:p>
    <w:p w14:paraId="7B31E7CF" w14:textId="77777777" w:rsidR="0018675C" w:rsidRPr="008A2F53" w:rsidRDefault="0018675C" w:rsidP="0018675C">
      <w:pPr>
        <w:autoSpaceDE w:val="0"/>
        <w:autoSpaceDN w:val="0"/>
        <w:adjustRightInd w:val="0"/>
        <w:spacing w:after="0" w:line="240" w:lineRule="auto"/>
        <w:jc w:val="both"/>
        <w:rPr>
          <w:rFonts w:ascii="Times New Roman" w:hAnsi="Times New Roman"/>
          <w:sz w:val="24"/>
          <w:szCs w:val="24"/>
        </w:rPr>
      </w:pPr>
    </w:p>
    <w:p w14:paraId="0CD0126C" w14:textId="4496FCD7" w:rsidR="00764235" w:rsidRPr="00764235" w:rsidRDefault="0018675C" w:rsidP="0018675C">
      <w:pPr>
        <w:suppressAutoHyphens/>
        <w:spacing w:after="0" w:line="240" w:lineRule="auto"/>
        <w:ind w:left="708"/>
        <w:jc w:val="both"/>
        <w:rPr>
          <w:rFonts w:ascii="Times New Roman" w:eastAsia="Times New Roman" w:hAnsi="Times New Roman"/>
          <w:sz w:val="24"/>
          <w:szCs w:val="24"/>
          <w:lang w:eastAsia="zh-CN"/>
        </w:rPr>
      </w:pPr>
      <w:r w:rsidRPr="008A2F53">
        <w:rPr>
          <w:rFonts w:ascii="Times New Roman" w:hAnsi="Times New Roman"/>
          <w:sz w:val="24"/>
          <w:szCs w:val="24"/>
        </w:rPr>
        <w:t>1. Nettó ajánlati ár (EUR-ban megadva): 53.696</w:t>
      </w:r>
      <w:r w:rsidR="00764235" w:rsidRPr="00764235">
        <w:rPr>
          <w:rFonts w:ascii="Times New Roman" w:eastAsia="Times New Roman" w:hAnsi="Times New Roman"/>
          <w:sz w:val="24"/>
          <w:szCs w:val="24"/>
          <w:lang w:eastAsia="zh-CN"/>
        </w:rPr>
        <w:t xml:space="preserve"> </w:t>
      </w:r>
    </w:p>
    <w:p w14:paraId="255F7122" w14:textId="77777777" w:rsidR="00764235" w:rsidRPr="0053099D" w:rsidRDefault="00764235" w:rsidP="00764235">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2F543B33" w14:textId="5983EC28" w:rsidR="00042EAF" w:rsidRDefault="00764235" w:rsidP="00764235">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AD14591" w14:textId="7966B506" w:rsidR="00764235" w:rsidRDefault="00764235" w:rsidP="00D0248F">
      <w:pPr>
        <w:suppressAutoHyphens/>
        <w:spacing w:after="0" w:line="240" w:lineRule="auto"/>
        <w:jc w:val="both"/>
        <w:rPr>
          <w:rFonts w:ascii="Times New Roman" w:eastAsia="Times New Roman" w:hAnsi="Times New Roman"/>
          <w:sz w:val="24"/>
          <w:szCs w:val="24"/>
          <w:lang w:eastAsia="zh-CN"/>
        </w:rPr>
      </w:pPr>
    </w:p>
    <w:p w14:paraId="743B9000" w14:textId="4201B56A" w:rsidR="00764235" w:rsidRPr="0018675C" w:rsidRDefault="0018675C" w:rsidP="00D0248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8. Napirend:</w:t>
      </w:r>
      <w:r>
        <w:rPr>
          <w:rFonts w:ascii="Times New Roman" w:eastAsia="Times New Roman" w:hAnsi="Times New Roman"/>
          <w:sz w:val="24"/>
          <w:szCs w:val="24"/>
          <w:lang w:eastAsia="zh-CN"/>
        </w:rPr>
        <w:t xml:space="preserve"> </w:t>
      </w:r>
      <w:r w:rsidR="008C04AF" w:rsidRPr="00B01D1B">
        <w:rPr>
          <w:rFonts w:ascii="Times New Roman" w:eastAsia="Times New Roman" w:hAnsi="Times New Roman"/>
          <w:sz w:val="24"/>
          <w:szCs w:val="24"/>
          <w:lang w:eastAsia="hu-HU"/>
        </w:rPr>
        <w:t>Előterjesztés az YKH-402 frsz-ú Belarus 320 típusú traktor versenytárgyalás útján történő értékesítésre kijelöléséről</w:t>
      </w:r>
    </w:p>
    <w:p w14:paraId="098E24E2" w14:textId="2D299B04" w:rsidR="00764235" w:rsidRDefault="00764235" w:rsidP="00D0248F">
      <w:pPr>
        <w:suppressAutoHyphens/>
        <w:spacing w:after="0" w:line="240" w:lineRule="auto"/>
        <w:jc w:val="both"/>
        <w:rPr>
          <w:rFonts w:ascii="Times New Roman" w:eastAsia="Times New Roman" w:hAnsi="Times New Roman"/>
          <w:sz w:val="24"/>
          <w:szCs w:val="24"/>
          <w:lang w:eastAsia="zh-CN"/>
        </w:rPr>
      </w:pPr>
    </w:p>
    <w:p w14:paraId="302CA2AC" w14:textId="2D32A138" w:rsidR="00764235" w:rsidRDefault="00812059" w:rsidP="0081205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ezt a járművet már nem használják, ezért az Önkormányzat versenytárgyalás útján értékesíteni kívánja.</w:t>
      </w:r>
    </w:p>
    <w:p w14:paraId="594CEAE6" w14:textId="76DC697F" w:rsidR="00764235" w:rsidRDefault="00764235" w:rsidP="00D0248F">
      <w:pPr>
        <w:suppressAutoHyphens/>
        <w:spacing w:after="0" w:line="240" w:lineRule="auto"/>
        <w:jc w:val="both"/>
        <w:rPr>
          <w:rFonts w:ascii="Times New Roman" w:eastAsia="Times New Roman" w:hAnsi="Times New Roman"/>
          <w:sz w:val="24"/>
          <w:szCs w:val="24"/>
          <w:lang w:eastAsia="zh-CN"/>
        </w:rPr>
      </w:pPr>
    </w:p>
    <w:p w14:paraId="0086AD7B" w14:textId="77777777" w:rsidR="00812059" w:rsidRDefault="00812059" w:rsidP="00812059">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49B9EE7F" w14:textId="77777777" w:rsidR="00812059" w:rsidRDefault="00812059" w:rsidP="00812059">
      <w:pPr>
        <w:suppressAutoHyphens/>
        <w:spacing w:after="0" w:line="240" w:lineRule="auto"/>
        <w:jc w:val="both"/>
        <w:rPr>
          <w:rFonts w:ascii="Times New Roman" w:eastAsia="Times New Roman" w:hAnsi="Times New Roman"/>
          <w:iCs/>
          <w:color w:val="000000"/>
          <w:sz w:val="24"/>
          <w:szCs w:val="24"/>
          <w:lang w:eastAsia="zh-CN"/>
        </w:rPr>
      </w:pPr>
    </w:p>
    <w:p w14:paraId="7CFF5B6C" w14:textId="77777777" w:rsidR="00812059" w:rsidRPr="0053099D" w:rsidRDefault="00812059" w:rsidP="00812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B632901" w14:textId="77777777" w:rsidR="00812059" w:rsidRPr="0053099D" w:rsidRDefault="00812059" w:rsidP="00812059">
      <w:pPr>
        <w:suppressAutoHyphens/>
        <w:spacing w:after="0" w:line="240" w:lineRule="auto"/>
        <w:jc w:val="both"/>
        <w:rPr>
          <w:rFonts w:ascii="Times New Roman" w:eastAsia="Times New Roman" w:hAnsi="Times New Roman"/>
          <w:b/>
          <w:sz w:val="24"/>
          <w:szCs w:val="24"/>
          <w:u w:val="single"/>
          <w:lang w:eastAsia="zh-CN"/>
        </w:rPr>
      </w:pPr>
    </w:p>
    <w:p w14:paraId="5629056C" w14:textId="3FAA227C" w:rsidR="00812059" w:rsidRPr="0053099D" w:rsidRDefault="00455C4E" w:rsidP="0081205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72</w:t>
      </w:r>
      <w:r w:rsidR="00812059" w:rsidRPr="0053099D">
        <w:rPr>
          <w:rFonts w:ascii="Times New Roman" w:eastAsia="Times New Roman" w:hAnsi="Times New Roman"/>
          <w:b/>
          <w:sz w:val="24"/>
          <w:szCs w:val="24"/>
          <w:u w:val="single"/>
          <w:lang w:eastAsia="zh-CN"/>
        </w:rPr>
        <w:t>/202</w:t>
      </w:r>
      <w:r w:rsidR="00812059">
        <w:rPr>
          <w:rFonts w:ascii="Times New Roman" w:eastAsia="Times New Roman" w:hAnsi="Times New Roman"/>
          <w:b/>
          <w:sz w:val="24"/>
          <w:szCs w:val="24"/>
          <w:u w:val="single"/>
          <w:lang w:eastAsia="zh-CN"/>
        </w:rPr>
        <w:t>3</w:t>
      </w:r>
      <w:r w:rsidR="00812059" w:rsidRPr="0053099D">
        <w:rPr>
          <w:rFonts w:ascii="Times New Roman" w:eastAsia="Times New Roman" w:hAnsi="Times New Roman"/>
          <w:b/>
          <w:sz w:val="24"/>
          <w:szCs w:val="24"/>
          <w:u w:val="single"/>
          <w:lang w:eastAsia="zh-CN"/>
        </w:rPr>
        <w:t>. (</w:t>
      </w:r>
      <w:r w:rsidR="00812059">
        <w:rPr>
          <w:rFonts w:ascii="Times New Roman" w:eastAsia="Times New Roman" w:hAnsi="Times New Roman"/>
          <w:b/>
          <w:sz w:val="24"/>
          <w:szCs w:val="24"/>
          <w:u w:val="single"/>
          <w:lang w:eastAsia="zh-CN"/>
        </w:rPr>
        <w:t>X</w:t>
      </w:r>
      <w:r w:rsidR="00812059" w:rsidRPr="0053099D">
        <w:rPr>
          <w:rFonts w:ascii="Times New Roman" w:eastAsia="Times New Roman" w:hAnsi="Times New Roman"/>
          <w:b/>
          <w:sz w:val="24"/>
          <w:szCs w:val="24"/>
          <w:u w:val="single"/>
          <w:lang w:eastAsia="zh-CN"/>
        </w:rPr>
        <w:t xml:space="preserve">. </w:t>
      </w:r>
      <w:r w:rsidR="00812059">
        <w:rPr>
          <w:rFonts w:ascii="Times New Roman" w:eastAsia="Times New Roman" w:hAnsi="Times New Roman"/>
          <w:b/>
          <w:sz w:val="24"/>
          <w:szCs w:val="24"/>
          <w:u w:val="single"/>
          <w:lang w:eastAsia="zh-CN"/>
        </w:rPr>
        <w:t>24</w:t>
      </w:r>
      <w:r w:rsidR="00812059" w:rsidRPr="0053099D">
        <w:rPr>
          <w:rFonts w:ascii="Times New Roman" w:eastAsia="Times New Roman" w:hAnsi="Times New Roman"/>
          <w:b/>
          <w:sz w:val="24"/>
          <w:szCs w:val="24"/>
          <w:u w:val="single"/>
          <w:lang w:eastAsia="zh-CN"/>
        </w:rPr>
        <w:t xml:space="preserve">.) </w:t>
      </w:r>
      <w:r w:rsidR="00812059">
        <w:rPr>
          <w:rFonts w:ascii="Times New Roman" w:eastAsia="Times New Roman" w:hAnsi="Times New Roman"/>
          <w:b/>
          <w:sz w:val="24"/>
          <w:szCs w:val="24"/>
          <w:u w:val="single"/>
          <w:lang w:eastAsia="zh-CN"/>
        </w:rPr>
        <w:t>Pénzügyi</w:t>
      </w:r>
      <w:r w:rsidR="00812059" w:rsidRPr="0053099D">
        <w:rPr>
          <w:rFonts w:ascii="Times New Roman" w:eastAsia="Times New Roman" w:hAnsi="Times New Roman"/>
          <w:b/>
          <w:sz w:val="24"/>
          <w:szCs w:val="24"/>
          <w:u w:val="single"/>
          <w:lang w:eastAsia="zh-CN"/>
        </w:rPr>
        <w:t xml:space="preserve"> Bizottsági Határozat</w:t>
      </w:r>
    </w:p>
    <w:p w14:paraId="7EC1D606" w14:textId="77777777" w:rsidR="00812059" w:rsidRDefault="00812059" w:rsidP="0081205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p>
    <w:p w14:paraId="6D3CA38E" w14:textId="3F09B670" w:rsidR="00812059" w:rsidRPr="00EB72A9" w:rsidRDefault="00812059" w:rsidP="00812059">
      <w:pPr>
        <w:suppressAutoHyphens/>
        <w:spacing w:after="0" w:line="240" w:lineRule="auto"/>
        <w:ind w:left="708"/>
        <w:jc w:val="both"/>
        <w:rPr>
          <w:rFonts w:ascii="Times New Roman" w:eastAsia="Times New Roman" w:hAnsi="Times New Roman"/>
          <w:sz w:val="24"/>
          <w:szCs w:val="24"/>
          <w:lang w:eastAsia="zh-CN"/>
        </w:rPr>
      </w:pPr>
      <w:r w:rsidRPr="00EB72A9">
        <w:rPr>
          <w:rFonts w:ascii="Times New Roman" w:hAnsi="Times New Roman"/>
          <w:kern w:val="1"/>
          <w:sz w:val="24"/>
          <w:szCs w:val="24"/>
          <w:lang w:eastAsia="hu-HU"/>
        </w:rPr>
        <w:t>Berettyóújfalu Város Önkormányzata Képviselő-testülete versenytárgyalás útján történő értékesítésre kijelöli a tulajdonát képező</w:t>
      </w:r>
      <w:r w:rsidRPr="00EB72A9">
        <w:rPr>
          <w:rFonts w:ascii="Times New Roman" w:hAnsi="Times New Roman"/>
          <w:sz w:val="24"/>
          <w:szCs w:val="24"/>
        </w:rPr>
        <w:t xml:space="preserve"> YKH-402 frsz-ú Belarus 320 típusú traktort nettó 1.300.000 Ft + ÁFA induló értéken azzal, hogy az adásvételi szerződés megkötésének költségeit a vevő viseli. Az induló ár alatt a jármű nem értékesíthető.</w:t>
      </w:r>
      <w:r w:rsidRPr="00EB72A9">
        <w:rPr>
          <w:rFonts w:ascii="Times New Roman" w:eastAsia="Times New Roman" w:hAnsi="Times New Roman"/>
          <w:sz w:val="24"/>
          <w:szCs w:val="24"/>
          <w:lang w:eastAsia="zh-CN"/>
        </w:rPr>
        <w:t xml:space="preserve"> </w:t>
      </w:r>
    </w:p>
    <w:p w14:paraId="4A5B76B2" w14:textId="77777777" w:rsidR="00812059" w:rsidRPr="0053099D" w:rsidRDefault="00812059" w:rsidP="0081205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október 26.</w:t>
      </w:r>
    </w:p>
    <w:p w14:paraId="00C81537" w14:textId="31E56B19" w:rsidR="00764235" w:rsidRDefault="00812059" w:rsidP="00812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ED41044" w14:textId="7880AA66" w:rsidR="00764235" w:rsidRDefault="00764235" w:rsidP="00D0248F">
      <w:pPr>
        <w:suppressAutoHyphens/>
        <w:spacing w:after="0" w:line="240" w:lineRule="auto"/>
        <w:jc w:val="both"/>
        <w:rPr>
          <w:rFonts w:ascii="Times New Roman" w:eastAsia="Times New Roman" w:hAnsi="Times New Roman"/>
          <w:sz w:val="24"/>
          <w:szCs w:val="24"/>
          <w:lang w:eastAsia="zh-CN"/>
        </w:rPr>
      </w:pPr>
    </w:p>
    <w:p w14:paraId="1EA06172" w14:textId="419DC66A"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A21015A" w14:textId="4B1428C5"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 levezető elnök megköszönte a jelenlévők munkáját és az ülést 1</w:t>
      </w:r>
      <w:r w:rsidR="00CE36FF">
        <w:rPr>
          <w:rFonts w:ascii="Times New Roman" w:eastAsia="Times New Roman" w:hAnsi="Times New Roman"/>
          <w:sz w:val="24"/>
          <w:szCs w:val="24"/>
          <w:lang w:eastAsia="zh-CN"/>
        </w:rPr>
        <w:t>6</w:t>
      </w:r>
      <w:r w:rsidR="00CE36FF">
        <w:rPr>
          <w:rFonts w:ascii="Times New Roman" w:eastAsia="Times New Roman" w:hAnsi="Times New Roman"/>
          <w:sz w:val="24"/>
          <w:szCs w:val="24"/>
          <w:vertAlign w:val="superscript"/>
          <w:lang w:eastAsia="zh-CN"/>
        </w:rPr>
        <w:t>5</w:t>
      </w:r>
      <w:r w:rsidR="00D0248F">
        <w:rPr>
          <w:rFonts w:ascii="Times New Roman" w:eastAsia="Times New Roman" w:hAnsi="Times New Roman"/>
          <w:sz w:val="24"/>
          <w:szCs w:val="24"/>
          <w:vertAlign w:val="superscript"/>
          <w:lang w:eastAsia="zh-CN"/>
        </w:rPr>
        <w:t>8</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6D3D07BE" w14:textId="77777777" w:rsidR="00A70A0F" w:rsidRDefault="00A70A0F" w:rsidP="00A70A0F">
      <w:pPr>
        <w:suppressAutoHyphens/>
        <w:spacing w:after="0" w:line="240" w:lineRule="auto"/>
        <w:rPr>
          <w:rFonts w:ascii="Times New Roman" w:eastAsia="Times New Roman" w:hAnsi="Times New Roman"/>
          <w:sz w:val="24"/>
          <w:szCs w:val="24"/>
          <w:lang w:eastAsia="zh-CN"/>
        </w:rPr>
      </w:pPr>
    </w:p>
    <w:p w14:paraId="595F0546"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2D5A3502" w14:textId="0C793A9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w:t>
      </w:r>
      <w:r w:rsidR="00D0248F">
        <w:rPr>
          <w:rFonts w:ascii="Times New Roman" w:eastAsia="Times New Roman" w:hAnsi="Times New Roman"/>
          <w:sz w:val="24"/>
          <w:szCs w:val="24"/>
          <w:lang w:eastAsia="zh-CN"/>
        </w:rPr>
        <w:t>Csarkó Imre</w:t>
      </w:r>
      <w:r w:rsidR="00D0248F">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D0248F">
        <w:rPr>
          <w:rFonts w:ascii="Times New Roman" w:eastAsia="Times New Roman" w:hAnsi="Times New Roman"/>
          <w:sz w:val="24"/>
          <w:szCs w:val="24"/>
          <w:lang w:eastAsia="zh-CN"/>
        </w:rPr>
        <w:t>Nagy Istvánné</w:t>
      </w:r>
    </w:p>
    <w:p w14:paraId="78B05AC0" w14:textId="6DE73771"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Pénzügyi Bizottság </w:t>
      </w:r>
      <w:r w:rsidR="00D0248F">
        <w:rPr>
          <w:rFonts w:ascii="Times New Roman" w:eastAsia="Times New Roman" w:hAnsi="Times New Roman"/>
          <w:sz w:val="24"/>
          <w:szCs w:val="24"/>
          <w:lang w:eastAsia="zh-CN"/>
        </w:rPr>
        <w:t>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Ügyrendi, Közrendvédelmi és Település-</w:t>
      </w:r>
    </w:p>
    <w:p w14:paraId="20966D77" w14:textId="7B045B38"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fejlesztési Bizottság </w:t>
      </w:r>
      <w:r w:rsidR="00D0248F">
        <w:rPr>
          <w:rFonts w:ascii="Times New Roman" w:eastAsia="Times New Roman" w:hAnsi="Times New Roman"/>
          <w:sz w:val="24"/>
          <w:szCs w:val="24"/>
          <w:lang w:eastAsia="zh-CN"/>
        </w:rPr>
        <w:t>elnöke</w:t>
      </w:r>
    </w:p>
    <w:p w14:paraId="45F22F7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57AC0D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145F186"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734F524E" w14:textId="3364CE3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D0248F">
        <w:rPr>
          <w:rFonts w:ascii="Times New Roman" w:eastAsia="Times New Roman" w:hAnsi="Times New Roman"/>
          <w:sz w:val="24"/>
          <w:szCs w:val="24"/>
          <w:lang w:eastAsia="zh-CN"/>
        </w:rPr>
        <w:t>Nagy István</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D0248F">
        <w:rPr>
          <w:rFonts w:ascii="Times New Roman" w:eastAsia="Times New Roman" w:hAnsi="Times New Roman"/>
          <w:sz w:val="24"/>
          <w:szCs w:val="24"/>
          <w:lang w:eastAsia="zh-CN"/>
        </w:rPr>
        <w:t>Szántai László</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
    <w:p w14:paraId="4515761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Pénzügyi Bizottság 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Ügyrendi, Közrendvédelmi és Település-</w:t>
      </w:r>
    </w:p>
    <w:p w14:paraId="636144F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fejlesztési Bizottság tagja</w:t>
      </w:r>
    </w:p>
    <w:p w14:paraId="259FE9C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2D7A78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6417BD2"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937E21C"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3AD84385" w14:textId="5B6C0712" w:rsidR="00924C53" w:rsidRPr="006A562D" w:rsidRDefault="00A70A0F" w:rsidP="006A562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sectPr w:rsidR="00924C53" w:rsidRPr="006A5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Calibri"/>
    <w:charset w:val="00"/>
    <w:family w:val="auto"/>
    <w:pitch w:val="default"/>
  </w:font>
  <w:font w:name="Fpi">
    <w:altName w:val="Arial"/>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DejaVuSerif">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1701"/>
        </w:tabs>
        <w:ind w:left="1701" w:firstLine="0"/>
      </w:pPr>
      <w:rPr>
        <w:rFonts w:ascii="Symbol" w:hAnsi="Symbol"/>
        <w:b/>
        <w:bCs/>
        <w:i/>
        <w:iC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0"/>
        </w:tabs>
        <w:ind w:left="0" w:firstLine="0"/>
      </w:pPr>
      <w:rPr>
        <w:rFonts w:ascii="Symbol" w:hAnsi="Symbol"/>
        <w:b/>
        <w:bCs/>
        <w:i/>
        <w:iCs/>
      </w:r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2"/>
        </w:tabs>
        <w:ind w:left="662" w:hanging="360"/>
      </w:pPr>
      <w:rPr>
        <w:rFonts w:ascii="Symbol" w:hAnsi="Symbol" w:cs="StarSymbol"/>
        <w:sz w:val="18"/>
        <w:szCs w:val="18"/>
      </w:rPr>
    </w:lvl>
    <w:lvl w:ilvl="2">
      <w:start w:val="1"/>
      <w:numFmt w:val="bullet"/>
      <w:lvlText w:val=""/>
      <w:lvlJc w:val="left"/>
      <w:pPr>
        <w:tabs>
          <w:tab w:val="num" w:pos="964"/>
        </w:tabs>
        <w:ind w:left="964" w:hanging="360"/>
      </w:pPr>
      <w:rPr>
        <w:rFonts w:ascii="Symbol" w:hAnsi="Symbol" w:cs="StarSymbol"/>
        <w:sz w:val="18"/>
        <w:szCs w:val="18"/>
      </w:rPr>
    </w:lvl>
    <w:lvl w:ilvl="3">
      <w:start w:val="1"/>
      <w:numFmt w:val="bullet"/>
      <w:lvlText w:val=""/>
      <w:lvlJc w:val="left"/>
      <w:pPr>
        <w:tabs>
          <w:tab w:val="num" w:pos="1266"/>
        </w:tabs>
        <w:ind w:left="1266" w:hanging="360"/>
      </w:pPr>
      <w:rPr>
        <w:rFonts w:ascii="Symbol" w:hAnsi="Symbol" w:cs="StarSymbol"/>
        <w:sz w:val="18"/>
        <w:szCs w:val="18"/>
      </w:rPr>
    </w:lvl>
    <w:lvl w:ilvl="4">
      <w:start w:val="1"/>
      <w:numFmt w:val="bullet"/>
      <w:lvlText w:val=""/>
      <w:lvlJc w:val="left"/>
      <w:pPr>
        <w:tabs>
          <w:tab w:val="num" w:pos="1568"/>
        </w:tabs>
        <w:ind w:left="1568" w:hanging="360"/>
      </w:pPr>
      <w:rPr>
        <w:rFonts w:ascii="Symbol" w:hAnsi="Symbol" w:cs="StarSymbol"/>
        <w:sz w:val="18"/>
        <w:szCs w:val="18"/>
      </w:rPr>
    </w:lvl>
    <w:lvl w:ilvl="5">
      <w:start w:val="1"/>
      <w:numFmt w:val="bullet"/>
      <w:lvlText w:val=""/>
      <w:lvlJc w:val="left"/>
      <w:pPr>
        <w:tabs>
          <w:tab w:val="num" w:pos="1870"/>
        </w:tabs>
        <w:ind w:left="1870" w:hanging="360"/>
      </w:pPr>
      <w:rPr>
        <w:rFonts w:ascii="Symbol" w:hAnsi="Symbol" w:cs="StarSymbol"/>
        <w:sz w:val="18"/>
        <w:szCs w:val="18"/>
      </w:rPr>
    </w:lvl>
    <w:lvl w:ilvl="6">
      <w:start w:val="1"/>
      <w:numFmt w:val="bullet"/>
      <w:lvlText w:val=""/>
      <w:lvlJc w:val="left"/>
      <w:pPr>
        <w:tabs>
          <w:tab w:val="num" w:pos="2172"/>
        </w:tabs>
        <w:ind w:left="2172" w:hanging="360"/>
      </w:pPr>
      <w:rPr>
        <w:rFonts w:ascii="Symbol" w:hAnsi="Symbol" w:cs="StarSymbol"/>
        <w:sz w:val="18"/>
        <w:szCs w:val="18"/>
      </w:rPr>
    </w:lvl>
    <w:lvl w:ilvl="7">
      <w:start w:val="1"/>
      <w:numFmt w:val="bullet"/>
      <w:lvlText w:val=""/>
      <w:lvlJc w:val="left"/>
      <w:pPr>
        <w:tabs>
          <w:tab w:val="num" w:pos="2474"/>
        </w:tabs>
        <w:ind w:left="2474" w:hanging="360"/>
      </w:pPr>
      <w:rPr>
        <w:rFonts w:ascii="Symbol" w:hAnsi="Symbol" w:cs="StarSymbol"/>
        <w:sz w:val="18"/>
        <w:szCs w:val="18"/>
      </w:rPr>
    </w:lvl>
    <w:lvl w:ilvl="8">
      <w:start w:val="1"/>
      <w:numFmt w:val="bullet"/>
      <w:lvlText w:val=""/>
      <w:lvlJc w:val="left"/>
      <w:pPr>
        <w:tabs>
          <w:tab w:val="num" w:pos="2776"/>
        </w:tabs>
        <w:ind w:left="2776" w:hanging="360"/>
      </w:pPr>
      <w:rPr>
        <w:rFonts w:ascii="Symbol" w:hAnsi="Symbol" w:cs="StarSymbol"/>
        <w:sz w:val="18"/>
        <w:szCs w:val="18"/>
      </w:rPr>
    </w:lvl>
  </w:abstractNum>
  <w:abstractNum w:abstractNumId="10"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2" w15:restartNumberingAfterBreak="0">
    <w:nsid w:val="29CE0AAB"/>
    <w:multiLevelType w:val="hybridMultilevel"/>
    <w:tmpl w:val="9878DF08"/>
    <w:lvl w:ilvl="0" w:tplc="0E5E6C28">
      <w:start w:val="3"/>
      <w:numFmt w:val="bullet"/>
      <w:lvlText w:val="-"/>
      <w:lvlJc w:val="left"/>
      <w:pPr>
        <w:ind w:left="2157" w:hanging="360"/>
      </w:pPr>
      <w:rPr>
        <w:rFonts w:ascii="Times New Roman" w:eastAsia="Lucida Sans Unicode" w:hAnsi="Times New Roman" w:cs="Times New Roman" w:hint="default"/>
        <w:color w:val="000000"/>
      </w:rPr>
    </w:lvl>
    <w:lvl w:ilvl="1" w:tplc="040E0003" w:tentative="1">
      <w:start w:val="1"/>
      <w:numFmt w:val="bullet"/>
      <w:lvlText w:val="o"/>
      <w:lvlJc w:val="left"/>
      <w:pPr>
        <w:ind w:left="2877" w:hanging="360"/>
      </w:pPr>
      <w:rPr>
        <w:rFonts w:ascii="Courier New" w:hAnsi="Courier New" w:cs="Courier New" w:hint="default"/>
      </w:rPr>
    </w:lvl>
    <w:lvl w:ilvl="2" w:tplc="040E0005" w:tentative="1">
      <w:start w:val="1"/>
      <w:numFmt w:val="bullet"/>
      <w:lvlText w:val=""/>
      <w:lvlJc w:val="left"/>
      <w:pPr>
        <w:ind w:left="3597" w:hanging="360"/>
      </w:pPr>
      <w:rPr>
        <w:rFonts w:ascii="Wingdings" w:hAnsi="Wingdings" w:hint="default"/>
      </w:rPr>
    </w:lvl>
    <w:lvl w:ilvl="3" w:tplc="040E0001" w:tentative="1">
      <w:start w:val="1"/>
      <w:numFmt w:val="bullet"/>
      <w:lvlText w:val=""/>
      <w:lvlJc w:val="left"/>
      <w:pPr>
        <w:ind w:left="4317" w:hanging="360"/>
      </w:pPr>
      <w:rPr>
        <w:rFonts w:ascii="Symbol" w:hAnsi="Symbol" w:hint="default"/>
      </w:rPr>
    </w:lvl>
    <w:lvl w:ilvl="4" w:tplc="040E0003" w:tentative="1">
      <w:start w:val="1"/>
      <w:numFmt w:val="bullet"/>
      <w:lvlText w:val="o"/>
      <w:lvlJc w:val="left"/>
      <w:pPr>
        <w:ind w:left="5037" w:hanging="360"/>
      </w:pPr>
      <w:rPr>
        <w:rFonts w:ascii="Courier New" w:hAnsi="Courier New" w:cs="Courier New" w:hint="default"/>
      </w:rPr>
    </w:lvl>
    <w:lvl w:ilvl="5" w:tplc="040E0005" w:tentative="1">
      <w:start w:val="1"/>
      <w:numFmt w:val="bullet"/>
      <w:lvlText w:val=""/>
      <w:lvlJc w:val="left"/>
      <w:pPr>
        <w:ind w:left="5757" w:hanging="360"/>
      </w:pPr>
      <w:rPr>
        <w:rFonts w:ascii="Wingdings" w:hAnsi="Wingdings" w:hint="default"/>
      </w:rPr>
    </w:lvl>
    <w:lvl w:ilvl="6" w:tplc="040E0001" w:tentative="1">
      <w:start w:val="1"/>
      <w:numFmt w:val="bullet"/>
      <w:lvlText w:val=""/>
      <w:lvlJc w:val="left"/>
      <w:pPr>
        <w:ind w:left="6477" w:hanging="360"/>
      </w:pPr>
      <w:rPr>
        <w:rFonts w:ascii="Symbol" w:hAnsi="Symbol" w:hint="default"/>
      </w:rPr>
    </w:lvl>
    <w:lvl w:ilvl="7" w:tplc="040E0003" w:tentative="1">
      <w:start w:val="1"/>
      <w:numFmt w:val="bullet"/>
      <w:lvlText w:val="o"/>
      <w:lvlJc w:val="left"/>
      <w:pPr>
        <w:ind w:left="7197" w:hanging="360"/>
      </w:pPr>
      <w:rPr>
        <w:rFonts w:ascii="Courier New" w:hAnsi="Courier New" w:cs="Courier New" w:hint="default"/>
      </w:rPr>
    </w:lvl>
    <w:lvl w:ilvl="8" w:tplc="040E0005" w:tentative="1">
      <w:start w:val="1"/>
      <w:numFmt w:val="bullet"/>
      <w:lvlText w:val=""/>
      <w:lvlJc w:val="left"/>
      <w:pPr>
        <w:ind w:left="7917" w:hanging="360"/>
      </w:pPr>
      <w:rPr>
        <w:rFonts w:ascii="Wingdings" w:hAnsi="Wingdings" w:hint="default"/>
      </w:rPr>
    </w:lvl>
  </w:abstractNum>
  <w:abstractNum w:abstractNumId="13"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4" w15:restartNumberingAfterBreak="0">
    <w:nsid w:val="2D333817"/>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382C218C"/>
    <w:multiLevelType w:val="hybridMultilevel"/>
    <w:tmpl w:val="59B6F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5411C2E"/>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16cid:durableId="1135297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673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166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705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903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2777036">
    <w:abstractNumId w:val="13"/>
  </w:num>
  <w:num w:numId="7" w16cid:durableId="625701491">
    <w:abstractNumId w:val="0"/>
  </w:num>
  <w:num w:numId="8" w16cid:durableId="27221374">
    <w:abstractNumId w:val="1"/>
  </w:num>
  <w:num w:numId="9" w16cid:durableId="346252698">
    <w:abstractNumId w:val="2"/>
  </w:num>
  <w:num w:numId="10" w16cid:durableId="339047682">
    <w:abstractNumId w:val="3"/>
  </w:num>
  <w:num w:numId="11" w16cid:durableId="2106073945">
    <w:abstractNumId w:val="4"/>
  </w:num>
  <w:num w:numId="12" w16cid:durableId="255289566">
    <w:abstractNumId w:val="5"/>
  </w:num>
  <w:num w:numId="13" w16cid:durableId="402721985">
    <w:abstractNumId w:val="6"/>
  </w:num>
  <w:num w:numId="14" w16cid:durableId="1333148427">
    <w:abstractNumId w:val="7"/>
  </w:num>
  <w:num w:numId="15" w16cid:durableId="1761291797">
    <w:abstractNumId w:val="8"/>
  </w:num>
  <w:num w:numId="16" w16cid:durableId="274485130">
    <w:abstractNumId w:val="9"/>
  </w:num>
  <w:num w:numId="17" w16cid:durableId="1483766280">
    <w:abstractNumId w:val="18"/>
  </w:num>
  <w:num w:numId="18" w16cid:durableId="2075621383">
    <w:abstractNumId w:val="12"/>
  </w:num>
  <w:num w:numId="19" w16cid:durableId="1340232210">
    <w:abstractNumId w:val="26"/>
  </w:num>
  <w:num w:numId="20" w16cid:durableId="2015182835">
    <w:abstractNumId w:val="22"/>
  </w:num>
  <w:num w:numId="21" w16cid:durableId="49892338">
    <w:abstractNumId w:val="25"/>
  </w:num>
  <w:num w:numId="22" w16cid:durableId="188488826">
    <w:abstractNumId w:val="23"/>
  </w:num>
  <w:num w:numId="23" w16cid:durableId="207646549">
    <w:abstractNumId w:val="24"/>
  </w:num>
  <w:num w:numId="24" w16cid:durableId="160899234">
    <w:abstractNumId w:val="11"/>
  </w:num>
  <w:num w:numId="25" w16cid:durableId="1941529530">
    <w:abstractNumId w:val="17"/>
  </w:num>
  <w:num w:numId="26" w16cid:durableId="712537763">
    <w:abstractNumId w:val="10"/>
  </w:num>
  <w:num w:numId="27" w16cid:durableId="369570777">
    <w:abstractNumId w:val="20"/>
  </w:num>
  <w:num w:numId="28" w16cid:durableId="563491064">
    <w:abstractNumId w:val="15"/>
  </w:num>
  <w:num w:numId="29" w16cid:durableId="2146657949">
    <w:abstractNumId w:val="14"/>
  </w:num>
  <w:num w:numId="30" w16cid:durableId="207619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0F"/>
    <w:rsid w:val="0003018C"/>
    <w:rsid w:val="00034B24"/>
    <w:rsid w:val="00042EAF"/>
    <w:rsid w:val="00053E9D"/>
    <w:rsid w:val="0006328B"/>
    <w:rsid w:val="000A51BE"/>
    <w:rsid w:val="000B4B27"/>
    <w:rsid w:val="000E61B1"/>
    <w:rsid w:val="000F7659"/>
    <w:rsid w:val="00102403"/>
    <w:rsid w:val="00151327"/>
    <w:rsid w:val="00155C1B"/>
    <w:rsid w:val="001676FB"/>
    <w:rsid w:val="00173F13"/>
    <w:rsid w:val="001766F7"/>
    <w:rsid w:val="0018675C"/>
    <w:rsid w:val="00187744"/>
    <w:rsid w:val="00193C24"/>
    <w:rsid w:val="00207EB9"/>
    <w:rsid w:val="00260D20"/>
    <w:rsid w:val="002C3066"/>
    <w:rsid w:val="002E1AB1"/>
    <w:rsid w:val="002F6DCA"/>
    <w:rsid w:val="00311961"/>
    <w:rsid w:val="00365192"/>
    <w:rsid w:val="00373A59"/>
    <w:rsid w:val="00380605"/>
    <w:rsid w:val="0039066F"/>
    <w:rsid w:val="003E6263"/>
    <w:rsid w:val="00455C4E"/>
    <w:rsid w:val="00456886"/>
    <w:rsid w:val="004D2390"/>
    <w:rsid w:val="004F6A14"/>
    <w:rsid w:val="005171E7"/>
    <w:rsid w:val="00531AFD"/>
    <w:rsid w:val="00545276"/>
    <w:rsid w:val="005708F2"/>
    <w:rsid w:val="00582B3E"/>
    <w:rsid w:val="005B7F7B"/>
    <w:rsid w:val="005E37CB"/>
    <w:rsid w:val="005F2EF5"/>
    <w:rsid w:val="00634465"/>
    <w:rsid w:val="0063457D"/>
    <w:rsid w:val="00686C3C"/>
    <w:rsid w:val="006A2AB6"/>
    <w:rsid w:val="006A562D"/>
    <w:rsid w:val="006B7682"/>
    <w:rsid w:val="0072090D"/>
    <w:rsid w:val="0073311B"/>
    <w:rsid w:val="0073656C"/>
    <w:rsid w:val="00753027"/>
    <w:rsid w:val="00764235"/>
    <w:rsid w:val="007A0340"/>
    <w:rsid w:val="007D5E96"/>
    <w:rsid w:val="00812059"/>
    <w:rsid w:val="00814884"/>
    <w:rsid w:val="00842E8D"/>
    <w:rsid w:val="00850B25"/>
    <w:rsid w:val="0088164B"/>
    <w:rsid w:val="00895E34"/>
    <w:rsid w:val="008C04AF"/>
    <w:rsid w:val="008D658A"/>
    <w:rsid w:val="008F69C8"/>
    <w:rsid w:val="00924C53"/>
    <w:rsid w:val="00975822"/>
    <w:rsid w:val="009B49DF"/>
    <w:rsid w:val="009F4660"/>
    <w:rsid w:val="00A11B6A"/>
    <w:rsid w:val="00A64194"/>
    <w:rsid w:val="00A70A0F"/>
    <w:rsid w:val="00AC13AD"/>
    <w:rsid w:val="00AD1AF6"/>
    <w:rsid w:val="00AE543C"/>
    <w:rsid w:val="00B165EE"/>
    <w:rsid w:val="00B433A4"/>
    <w:rsid w:val="00B57D8E"/>
    <w:rsid w:val="00B67E15"/>
    <w:rsid w:val="00BC7ECB"/>
    <w:rsid w:val="00C03238"/>
    <w:rsid w:val="00C112E4"/>
    <w:rsid w:val="00C524A1"/>
    <w:rsid w:val="00C52F2F"/>
    <w:rsid w:val="00C80B08"/>
    <w:rsid w:val="00CA00B3"/>
    <w:rsid w:val="00CA019C"/>
    <w:rsid w:val="00CA666D"/>
    <w:rsid w:val="00CC16B8"/>
    <w:rsid w:val="00CE36FF"/>
    <w:rsid w:val="00D0248F"/>
    <w:rsid w:val="00D05D45"/>
    <w:rsid w:val="00D315AA"/>
    <w:rsid w:val="00D322DC"/>
    <w:rsid w:val="00D566FC"/>
    <w:rsid w:val="00D7078E"/>
    <w:rsid w:val="00DA060B"/>
    <w:rsid w:val="00DC53E7"/>
    <w:rsid w:val="00E00060"/>
    <w:rsid w:val="00E0035B"/>
    <w:rsid w:val="00E1147C"/>
    <w:rsid w:val="00E25ECB"/>
    <w:rsid w:val="00E864BA"/>
    <w:rsid w:val="00EA6E00"/>
    <w:rsid w:val="00EB72A9"/>
    <w:rsid w:val="00EE287B"/>
    <w:rsid w:val="00F23C23"/>
    <w:rsid w:val="00F47760"/>
    <w:rsid w:val="00F7490F"/>
    <w:rsid w:val="00F84059"/>
    <w:rsid w:val="00FB29F2"/>
    <w:rsid w:val="00FE2C33"/>
    <w:rsid w:val="00FF2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2">
    <w:name w:val="heading 2"/>
    <w:basedOn w:val="Norml"/>
    <w:next w:val="Norml"/>
    <w:link w:val="Cmsor2Char"/>
    <w:uiPriority w:val="9"/>
    <w:semiHidden/>
    <w:unhideWhenUsed/>
    <w:qFormat/>
    <w:rsid w:val="004D2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4F6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6">
    <w:name w:val="heading 6"/>
    <w:basedOn w:val="Norml"/>
    <w:next w:val="Norml"/>
    <w:link w:val="Cmsor6Char"/>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 w:type="paragraph" w:customStyle="1" w:styleId="Szvegtrzs21">
    <w:name w:val="Szövegtörzs 21"/>
    <w:basedOn w:val="Norml"/>
    <w:rsid w:val="00187744"/>
    <w:pPr>
      <w:widowControl w:val="0"/>
      <w:suppressAutoHyphens/>
      <w:spacing w:after="0" w:line="240" w:lineRule="auto"/>
      <w:jc w:val="both"/>
    </w:pPr>
    <w:rPr>
      <w:rFonts w:ascii="Times New Roman" w:eastAsia="Lucida Sans Unicode" w:hAnsi="Times New Roman" w:cs="Tahoma"/>
      <w:color w:val="000000"/>
      <w:sz w:val="26"/>
      <w:szCs w:val="26"/>
    </w:rPr>
  </w:style>
  <w:style w:type="character" w:styleId="Hiperhivatkozs">
    <w:name w:val="Hyperlink"/>
    <w:unhideWhenUsed/>
    <w:rsid w:val="00187744"/>
    <w:rPr>
      <w:color w:val="0000FF"/>
      <w:u w:val="single"/>
    </w:rPr>
  </w:style>
  <w:style w:type="character" w:customStyle="1" w:styleId="Cmsor2Char">
    <w:name w:val="Címsor 2 Char"/>
    <w:basedOn w:val="Bekezdsalapbettpusa"/>
    <w:link w:val="Cmsor2"/>
    <w:uiPriority w:val="9"/>
    <w:semiHidden/>
    <w:rsid w:val="004D2390"/>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4D2390"/>
    <w:pPr>
      <w:suppressAutoHyphens/>
      <w:spacing w:after="0" w:line="240" w:lineRule="auto"/>
      <w:jc w:val="both"/>
    </w:pPr>
    <w:rPr>
      <w:rFonts w:ascii="Arial" w:eastAsia="Times New Roman" w:hAnsi="Arial" w:cs="Arial"/>
      <w:sz w:val="26"/>
      <w:szCs w:val="20"/>
      <w:lang w:eastAsia="zh-CN"/>
    </w:rPr>
  </w:style>
  <w:style w:type="character" w:customStyle="1" w:styleId="SzvegtrzsChar">
    <w:name w:val="Szövegtörzs Char"/>
    <w:basedOn w:val="Bekezdsalapbettpusa"/>
    <w:link w:val="Szvegtrzs"/>
    <w:rsid w:val="004D2390"/>
    <w:rPr>
      <w:rFonts w:ascii="Arial" w:eastAsia="Times New Roman" w:hAnsi="Arial" w:cs="Arial"/>
      <w:sz w:val="26"/>
      <w:szCs w:val="20"/>
      <w:lang w:eastAsia="zh-CN"/>
    </w:rPr>
  </w:style>
  <w:style w:type="paragraph" w:styleId="Lbjegyzetszveg">
    <w:name w:val="footnote text"/>
    <w:basedOn w:val="Norml"/>
    <w:link w:val="LbjegyzetszvegChar"/>
    <w:uiPriority w:val="99"/>
    <w:rsid w:val="004D2390"/>
    <w:pPr>
      <w:suppressAutoHyphens/>
      <w:spacing w:after="0" w:line="240" w:lineRule="auto"/>
    </w:pPr>
    <w:rPr>
      <w:rFonts w:ascii="Times New Roman" w:eastAsia="Times New Roman" w:hAnsi="Times New Roman"/>
      <w:sz w:val="20"/>
      <w:szCs w:val="20"/>
      <w:lang w:eastAsia="zh-CN"/>
    </w:rPr>
  </w:style>
  <w:style w:type="character" w:customStyle="1" w:styleId="LbjegyzetszvegChar">
    <w:name w:val="Lábjegyzetszöveg Char"/>
    <w:basedOn w:val="Bekezdsalapbettpusa"/>
    <w:link w:val="Lbjegyzetszveg"/>
    <w:uiPriority w:val="99"/>
    <w:rsid w:val="004D2390"/>
    <w:rPr>
      <w:rFonts w:ascii="Times New Roman" w:eastAsia="Times New Roman" w:hAnsi="Times New Roman" w:cs="Times New Roman"/>
      <w:sz w:val="20"/>
      <w:szCs w:val="20"/>
      <w:lang w:eastAsia="zh-CN"/>
    </w:rPr>
  </w:style>
  <w:style w:type="paragraph" w:customStyle="1" w:styleId="Default">
    <w:name w:val="Default"/>
    <w:rsid w:val="004D23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msor3Char">
    <w:name w:val="Címsor 3 Char"/>
    <w:basedOn w:val="Bekezdsalapbettpusa"/>
    <w:link w:val="Cmsor3"/>
    <w:uiPriority w:val="9"/>
    <w:semiHidden/>
    <w:rsid w:val="004F6A14"/>
    <w:rPr>
      <w:rFonts w:asciiTheme="majorHAnsi" w:eastAsiaTheme="majorEastAsia" w:hAnsiTheme="majorHAnsi" w:cstheme="majorBidi"/>
      <w:color w:val="1F3763" w:themeColor="accent1" w:themeShade="7F"/>
      <w:sz w:val="24"/>
      <w:szCs w:val="24"/>
    </w:rPr>
  </w:style>
  <w:style w:type="paragraph" w:styleId="Szvegtrzs3">
    <w:name w:val="Body Text 3"/>
    <w:basedOn w:val="Norml"/>
    <w:link w:val="Szvegtrzs3Char1"/>
    <w:uiPriority w:val="99"/>
    <w:semiHidden/>
    <w:unhideWhenUsed/>
    <w:rsid w:val="004F6A14"/>
    <w:pPr>
      <w:suppressAutoHyphens/>
      <w:spacing w:after="120" w:line="240" w:lineRule="auto"/>
    </w:pPr>
    <w:rPr>
      <w:rFonts w:ascii="Times New Roman" w:eastAsia="Times New Roman" w:hAnsi="Times New Roman"/>
      <w:sz w:val="16"/>
      <w:szCs w:val="16"/>
      <w:lang w:eastAsia="zh-CN"/>
    </w:rPr>
  </w:style>
  <w:style w:type="character" w:customStyle="1" w:styleId="Szvegtrzs3Char">
    <w:name w:val="Szövegtörzs 3 Char"/>
    <w:basedOn w:val="Bekezdsalapbettpusa"/>
    <w:uiPriority w:val="99"/>
    <w:semiHidden/>
    <w:rsid w:val="004F6A14"/>
    <w:rPr>
      <w:rFonts w:ascii="Calibri" w:eastAsia="Calibri" w:hAnsi="Calibri" w:cs="Times New Roman"/>
      <w:sz w:val="16"/>
      <w:szCs w:val="16"/>
    </w:rPr>
  </w:style>
  <w:style w:type="character" w:customStyle="1" w:styleId="Szvegtrzs3Char1">
    <w:name w:val="Szövegtörzs 3 Char1"/>
    <w:link w:val="Szvegtrzs3"/>
    <w:uiPriority w:val="99"/>
    <w:semiHidden/>
    <w:rsid w:val="004F6A14"/>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14</Pages>
  <Words>3848</Words>
  <Characters>26559</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105</cp:revision>
  <dcterms:created xsi:type="dcterms:W3CDTF">2023-07-07T11:36:00Z</dcterms:created>
  <dcterms:modified xsi:type="dcterms:W3CDTF">2023-10-26T05:50:00Z</dcterms:modified>
</cp:coreProperties>
</file>